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E1" w:rsidRPr="003807C6" w:rsidRDefault="00C10D9C" w:rsidP="004236DD">
      <w:pPr>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720850" cy="762000"/>
            <wp:effectExtent l="0" t="0" r="6350" b="0"/>
            <wp:docPr id="1" name="Picture 1" descr="http://www.nzibf.co.nz/images/AB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zibf.co.nz/images/ABAC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0850" cy="762000"/>
                    </a:xfrm>
                    <a:prstGeom prst="rect">
                      <a:avLst/>
                    </a:prstGeom>
                    <a:noFill/>
                    <a:ln>
                      <a:noFill/>
                    </a:ln>
                  </pic:spPr>
                </pic:pic>
              </a:graphicData>
            </a:graphic>
          </wp:inline>
        </w:drawing>
      </w:r>
    </w:p>
    <w:p w:rsidR="002B0BE1" w:rsidRPr="003807C6" w:rsidRDefault="002B0BE1" w:rsidP="004236DD">
      <w:pPr>
        <w:jc w:val="center"/>
        <w:rPr>
          <w:rFonts w:ascii="Arial" w:hAnsi="Arial" w:cs="Arial"/>
          <w:sz w:val="22"/>
          <w:szCs w:val="22"/>
        </w:rPr>
      </w:pPr>
    </w:p>
    <w:p w:rsidR="00BE7372" w:rsidRPr="00365D35" w:rsidRDefault="004236DD" w:rsidP="004236DD">
      <w:pPr>
        <w:jc w:val="center"/>
        <w:rPr>
          <w:rFonts w:ascii="Calibri" w:hAnsi="Calibri" w:cs="Arial"/>
          <w:b/>
        </w:rPr>
      </w:pPr>
      <w:r w:rsidRPr="00365D35">
        <w:rPr>
          <w:rFonts w:ascii="Calibri" w:hAnsi="Calibri" w:cs="Arial"/>
          <w:b/>
        </w:rPr>
        <w:t>APEC BUSINESS ADVISORY COUNCIL</w:t>
      </w:r>
    </w:p>
    <w:p w:rsidR="004236DD" w:rsidRPr="00365D35" w:rsidRDefault="00364C5A" w:rsidP="00C358E3">
      <w:pPr>
        <w:spacing w:line="360" w:lineRule="auto"/>
        <w:jc w:val="center"/>
        <w:rPr>
          <w:rFonts w:ascii="Calibri" w:hAnsi="Calibri" w:cs="Arial"/>
          <w:b/>
        </w:rPr>
      </w:pPr>
      <w:r>
        <w:rPr>
          <w:rFonts w:ascii="Calibri" w:hAnsi="Calibri" w:cs="Arial"/>
          <w:b/>
        </w:rPr>
        <w:t>FIRST</w:t>
      </w:r>
      <w:r w:rsidR="00F95FDD" w:rsidRPr="00365D35">
        <w:rPr>
          <w:rFonts w:ascii="Calibri" w:hAnsi="Calibri" w:cs="Arial"/>
          <w:b/>
        </w:rPr>
        <w:t xml:space="preserve"> </w:t>
      </w:r>
      <w:r w:rsidR="004236DD" w:rsidRPr="00365D35">
        <w:rPr>
          <w:rFonts w:ascii="Calibri" w:hAnsi="Calibri" w:cs="Arial"/>
          <w:b/>
        </w:rPr>
        <w:t xml:space="preserve">MEETING, </w:t>
      </w:r>
      <w:r>
        <w:rPr>
          <w:rFonts w:ascii="Calibri" w:hAnsi="Calibri" w:cs="Arial"/>
          <w:b/>
        </w:rPr>
        <w:t>HONG KONG</w:t>
      </w:r>
      <w:r w:rsidR="004D4863">
        <w:rPr>
          <w:rFonts w:ascii="Calibri" w:hAnsi="Calibri" w:cs="Arial"/>
          <w:b/>
        </w:rPr>
        <w:t xml:space="preserve">, </w:t>
      </w:r>
      <w:r>
        <w:rPr>
          <w:rFonts w:ascii="Calibri" w:hAnsi="Calibri" w:cs="Arial"/>
          <w:b/>
        </w:rPr>
        <w:t>27-30</w:t>
      </w:r>
      <w:r w:rsidR="004D4863">
        <w:rPr>
          <w:rFonts w:ascii="Calibri" w:hAnsi="Calibri" w:cs="Arial"/>
          <w:b/>
        </w:rPr>
        <w:t xml:space="preserve"> </w:t>
      </w:r>
      <w:r>
        <w:rPr>
          <w:rFonts w:ascii="Calibri" w:hAnsi="Calibri" w:cs="Arial"/>
          <w:b/>
        </w:rPr>
        <w:t>JANUARY 2015</w:t>
      </w:r>
    </w:p>
    <w:p w:rsidR="004236DD" w:rsidRPr="00365D35" w:rsidRDefault="004236DD" w:rsidP="004236DD">
      <w:pPr>
        <w:jc w:val="center"/>
        <w:rPr>
          <w:rFonts w:ascii="Calibri" w:hAnsi="Calibri" w:cs="Arial"/>
          <w:b/>
        </w:rPr>
      </w:pPr>
      <w:r w:rsidRPr="00365D35">
        <w:rPr>
          <w:rFonts w:ascii="Calibri" w:hAnsi="Calibri" w:cs="Arial"/>
          <w:b/>
        </w:rPr>
        <w:t>REPORT TO NEW ZEALAND BUSINESS</w:t>
      </w:r>
    </w:p>
    <w:p w:rsidR="004236DD" w:rsidRPr="00365D35" w:rsidRDefault="004236DD" w:rsidP="004236DD">
      <w:pPr>
        <w:jc w:val="center"/>
        <w:rPr>
          <w:rFonts w:ascii="Calibri" w:hAnsi="Calibri" w:cs="Arial"/>
          <w:b/>
        </w:rPr>
      </w:pPr>
    </w:p>
    <w:p w:rsidR="004236DD" w:rsidRPr="008F1EF7" w:rsidRDefault="004236DD" w:rsidP="004236DD">
      <w:pPr>
        <w:rPr>
          <w:rFonts w:ascii="Calibri" w:hAnsi="Calibri" w:cs="Arial"/>
          <w:b/>
        </w:rPr>
      </w:pPr>
      <w:r w:rsidRPr="008F1EF7">
        <w:rPr>
          <w:rFonts w:ascii="Calibri" w:hAnsi="Calibri" w:cs="Arial"/>
          <w:b/>
        </w:rPr>
        <w:t>S</w:t>
      </w:r>
      <w:r w:rsidR="00A303CA" w:rsidRPr="008F1EF7">
        <w:rPr>
          <w:rFonts w:ascii="Calibri" w:hAnsi="Calibri" w:cs="Arial"/>
          <w:b/>
        </w:rPr>
        <w:t>UMMARY</w:t>
      </w:r>
    </w:p>
    <w:p w:rsidR="004A05CD" w:rsidRPr="00365D35" w:rsidRDefault="004236DD" w:rsidP="0082532A">
      <w:pPr>
        <w:numPr>
          <w:ilvl w:val="0"/>
          <w:numId w:val="7"/>
        </w:numPr>
        <w:spacing w:after="240"/>
        <w:rPr>
          <w:rFonts w:ascii="Calibri" w:hAnsi="Calibri" w:cs="Arial"/>
          <w:sz w:val="22"/>
          <w:szCs w:val="22"/>
        </w:rPr>
      </w:pPr>
      <w:r w:rsidRPr="00365D35">
        <w:rPr>
          <w:rFonts w:ascii="Calibri" w:hAnsi="Calibri" w:cs="Arial"/>
          <w:sz w:val="22"/>
          <w:szCs w:val="22"/>
        </w:rPr>
        <w:t xml:space="preserve">ABAC’s </w:t>
      </w:r>
      <w:r w:rsidR="00364C5A">
        <w:rPr>
          <w:rFonts w:ascii="Calibri" w:hAnsi="Calibri" w:cs="Arial"/>
          <w:sz w:val="22"/>
          <w:szCs w:val="22"/>
        </w:rPr>
        <w:t>first</w:t>
      </w:r>
      <w:r w:rsidR="008A6601" w:rsidRPr="00365D35">
        <w:rPr>
          <w:rFonts w:ascii="Calibri" w:hAnsi="Calibri" w:cs="Arial"/>
          <w:sz w:val="22"/>
          <w:szCs w:val="22"/>
        </w:rPr>
        <w:t xml:space="preserve"> </w:t>
      </w:r>
      <w:r w:rsidRPr="00365D35">
        <w:rPr>
          <w:rFonts w:ascii="Calibri" w:hAnsi="Calibri" w:cs="Arial"/>
          <w:sz w:val="22"/>
          <w:szCs w:val="22"/>
        </w:rPr>
        <w:t>meeting for 201</w:t>
      </w:r>
      <w:r w:rsidR="00364C5A">
        <w:rPr>
          <w:rFonts w:ascii="Calibri" w:hAnsi="Calibri" w:cs="Arial"/>
          <w:sz w:val="22"/>
          <w:szCs w:val="22"/>
        </w:rPr>
        <w:t>5, with The Philippines in the chair,</w:t>
      </w:r>
      <w:r w:rsidR="00542531" w:rsidRPr="00365D35">
        <w:rPr>
          <w:rFonts w:ascii="Calibri" w:hAnsi="Calibri" w:cs="Arial"/>
          <w:sz w:val="22"/>
          <w:szCs w:val="22"/>
        </w:rPr>
        <w:t xml:space="preserve"> was held in </w:t>
      </w:r>
      <w:r w:rsidR="00364C5A">
        <w:rPr>
          <w:rFonts w:ascii="Calibri" w:hAnsi="Calibri" w:cs="Arial"/>
          <w:sz w:val="22"/>
          <w:szCs w:val="22"/>
        </w:rPr>
        <w:t>Hong Kong</w:t>
      </w:r>
      <w:r w:rsidR="001E260A">
        <w:rPr>
          <w:rFonts w:ascii="Calibri" w:hAnsi="Calibri" w:cs="Arial"/>
          <w:sz w:val="22"/>
          <w:szCs w:val="22"/>
        </w:rPr>
        <w:t xml:space="preserve"> </w:t>
      </w:r>
      <w:r w:rsidR="00364C5A">
        <w:rPr>
          <w:rFonts w:ascii="Calibri" w:hAnsi="Calibri" w:cs="Arial"/>
          <w:sz w:val="22"/>
          <w:szCs w:val="22"/>
        </w:rPr>
        <w:t>27-30 January.  As well as kicking off the year’s work programme, the meeting incorporated a dialogue with APEC Senior Officials focusing on key issues related to the APEC agenda</w:t>
      </w:r>
      <w:r w:rsidR="00C15B6B" w:rsidRPr="00365D35">
        <w:rPr>
          <w:rFonts w:ascii="Calibri" w:hAnsi="Calibri" w:cs="Arial"/>
          <w:sz w:val="22"/>
          <w:szCs w:val="22"/>
        </w:rPr>
        <w:t xml:space="preserve">. </w:t>
      </w:r>
      <w:r w:rsidR="00364C5A">
        <w:rPr>
          <w:rFonts w:ascii="Calibri" w:hAnsi="Calibri" w:cs="Arial"/>
          <w:sz w:val="22"/>
          <w:szCs w:val="22"/>
        </w:rPr>
        <w:t xml:space="preserve"> ABAC New Zealand’s interests at this meeting related to the </w:t>
      </w:r>
      <w:r w:rsidR="004D4863">
        <w:rPr>
          <w:rFonts w:ascii="Calibri" w:hAnsi="Calibri" w:cs="Arial"/>
          <w:sz w:val="22"/>
          <w:szCs w:val="22"/>
        </w:rPr>
        <w:t>Free Trade Area of the Asia Pacific (FTAAP)</w:t>
      </w:r>
      <w:r w:rsidR="00364C5A">
        <w:rPr>
          <w:rFonts w:ascii="Calibri" w:hAnsi="Calibri" w:cs="Arial"/>
          <w:sz w:val="22"/>
          <w:szCs w:val="22"/>
        </w:rPr>
        <w:t>, progress in the World T</w:t>
      </w:r>
      <w:r w:rsidR="008B1FE5">
        <w:rPr>
          <w:rFonts w:ascii="Calibri" w:hAnsi="Calibri" w:cs="Arial"/>
          <w:sz w:val="22"/>
          <w:szCs w:val="22"/>
        </w:rPr>
        <w:t xml:space="preserve">rade </w:t>
      </w:r>
      <w:proofErr w:type="spellStart"/>
      <w:r w:rsidR="008B1FE5">
        <w:rPr>
          <w:rFonts w:ascii="Calibri" w:hAnsi="Calibri" w:cs="Arial"/>
          <w:sz w:val="22"/>
          <w:szCs w:val="22"/>
        </w:rPr>
        <w:t>Organisation</w:t>
      </w:r>
      <w:proofErr w:type="spellEnd"/>
      <w:r w:rsidR="008B1FE5">
        <w:rPr>
          <w:rFonts w:ascii="Calibri" w:hAnsi="Calibri" w:cs="Arial"/>
          <w:sz w:val="22"/>
          <w:szCs w:val="22"/>
        </w:rPr>
        <w:t xml:space="preserve"> (WTO)</w:t>
      </w:r>
      <w:proofErr w:type="gramStart"/>
      <w:r w:rsidR="008B1FE5">
        <w:rPr>
          <w:rFonts w:ascii="Calibri" w:hAnsi="Calibri" w:cs="Arial"/>
          <w:sz w:val="22"/>
          <w:szCs w:val="22"/>
        </w:rPr>
        <w:t>,  food</w:t>
      </w:r>
      <w:proofErr w:type="gramEnd"/>
      <w:r w:rsidR="008B1FE5">
        <w:rPr>
          <w:rFonts w:ascii="Calibri" w:hAnsi="Calibri" w:cs="Arial"/>
          <w:sz w:val="22"/>
          <w:szCs w:val="22"/>
        </w:rPr>
        <w:t xml:space="preserve"> security, global </w:t>
      </w:r>
      <w:r w:rsidR="00364C5A">
        <w:rPr>
          <w:rFonts w:ascii="Calibri" w:hAnsi="Calibri" w:cs="Arial"/>
          <w:sz w:val="22"/>
          <w:szCs w:val="22"/>
        </w:rPr>
        <w:t xml:space="preserve">data standards for supply chain optimization, </w:t>
      </w:r>
      <w:r w:rsidR="008B1FE5">
        <w:rPr>
          <w:rFonts w:ascii="Calibri" w:hAnsi="Calibri" w:cs="Arial"/>
          <w:sz w:val="22"/>
          <w:szCs w:val="22"/>
        </w:rPr>
        <w:t xml:space="preserve">the role of women </w:t>
      </w:r>
      <w:r w:rsidR="00364C5A">
        <w:rPr>
          <w:rFonts w:ascii="Calibri" w:hAnsi="Calibri" w:cs="Arial"/>
          <w:sz w:val="22"/>
          <w:szCs w:val="22"/>
        </w:rPr>
        <w:t>as well as ABAC’s financial reform agenda.</w:t>
      </w:r>
      <w:r w:rsidR="004D4863">
        <w:rPr>
          <w:rFonts w:ascii="Calibri" w:hAnsi="Calibri" w:cs="Arial"/>
          <w:sz w:val="22"/>
          <w:szCs w:val="22"/>
        </w:rPr>
        <w:t xml:space="preserve"> </w:t>
      </w:r>
    </w:p>
    <w:p w:rsidR="004236DD" w:rsidRPr="008F1EF7" w:rsidRDefault="004236DD" w:rsidP="004236DD">
      <w:pPr>
        <w:rPr>
          <w:rFonts w:ascii="Calibri" w:hAnsi="Calibri" w:cs="Arial"/>
          <w:b/>
        </w:rPr>
      </w:pPr>
      <w:r w:rsidRPr="008F1EF7">
        <w:rPr>
          <w:rFonts w:ascii="Calibri" w:hAnsi="Calibri" w:cs="Arial"/>
          <w:b/>
        </w:rPr>
        <w:t>R</w:t>
      </w:r>
      <w:r w:rsidR="00A303CA" w:rsidRPr="008F1EF7">
        <w:rPr>
          <w:rFonts w:ascii="Calibri" w:hAnsi="Calibri" w:cs="Arial"/>
          <w:b/>
        </w:rPr>
        <w:t xml:space="preserve">EPORT </w:t>
      </w:r>
    </w:p>
    <w:p w:rsidR="00B859FA" w:rsidRDefault="004B4637" w:rsidP="001E260A">
      <w:pPr>
        <w:numPr>
          <w:ilvl w:val="0"/>
          <w:numId w:val="7"/>
        </w:numPr>
        <w:spacing w:after="240"/>
        <w:rPr>
          <w:rFonts w:ascii="Calibri" w:hAnsi="Calibri" w:cs="Arial"/>
          <w:sz w:val="22"/>
          <w:szCs w:val="22"/>
        </w:rPr>
      </w:pPr>
      <w:r w:rsidRPr="00036BBF">
        <w:rPr>
          <w:rFonts w:ascii="Calibri" w:hAnsi="Calibri" w:cs="Arial"/>
          <w:sz w:val="22"/>
          <w:szCs w:val="22"/>
        </w:rPr>
        <w:t xml:space="preserve">ABAC </w:t>
      </w:r>
      <w:r w:rsidR="004236DD" w:rsidRPr="00036BBF">
        <w:rPr>
          <w:rFonts w:ascii="Calibri" w:hAnsi="Calibri" w:cs="Arial"/>
          <w:sz w:val="22"/>
          <w:szCs w:val="22"/>
        </w:rPr>
        <w:t xml:space="preserve">New Zealand members </w:t>
      </w:r>
      <w:r w:rsidR="008A6601" w:rsidRPr="00036BBF">
        <w:rPr>
          <w:rFonts w:ascii="Calibri" w:hAnsi="Calibri" w:cs="Arial"/>
          <w:sz w:val="22"/>
          <w:szCs w:val="22"/>
        </w:rPr>
        <w:t>Wayne Boyd</w:t>
      </w:r>
      <w:r w:rsidR="008A6601">
        <w:rPr>
          <w:rFonts w:ascii="Calibri" w:hAnsi="Calibri" w:cs="Arial"/>
          <w:sz w:val="22"/>
          <w:szCs w:val="22"/>
        </w:rPr>
        <w:t>,</w:t>
      </w:r>
      <w:r w:rsidR="008A6601" w:rsidRPr="00036BBF">
        <w:rPr>
          <w:rFonts w:ascii="Calibri" w:hAnsi="Calibri" w:cs="Arial"/>
          <w:sz w:val="22"/>
          <w:szCs w:val="22"/>
        </w:rPr>
        <w:t xml:space="preserve"> Tony Nowell</w:t>
      </w:r>
      <w:r w:rsidR="008A6601">
        <w:rPr>
          <w:rFonts w:ascii="Calibri" w:hAnsi="Calibri" w:cs="Arial"/>
          <w:sz w:val="22"/>
          <w:szCs w:val="22"/>
        </w:rPr>
        <w:t xml:space="preserve"> and </w:t>
      </w:r>
      <w:r w:rsidR="004D4863">
        <w:rPr>
          <w:rFonts w:ascii="Calibri" w:hAnsi="Calibri" w:cs="Arial"/>
          <w:sz w:val="22"/>
          <w:szCs w:val="22"/>
        </w:rPr>
        <w:t>Katherine Rich</w:t>
      </w:r>
      <w:r w:rsidR="003605CB" w:rsidRPr="00036BBF">
        <w:rPr>
          <w:rFonts w:ascii="Calibri" w:hAnsi="Calibri" w:cs="Arial"/>
          <w:sz w:val="22"/>
          <w:szCs w:val="22"/>
        </w:rPr>
        <w:t xml:space="preserve">, </w:t>
      </w:r>
      <w:r w:rsidR="004236DD" w:rsidRPr="00036BBF">
        <w:rPr>
          <w:rFonts w:ascii="Calibri" w:hAnsi="Calibri" w:cs="Arial"/>
          <w:sz w:val="22"/>
          <w:szCs w:val="22"/>
        </w:rPr>
        <w:t xml:space="preserve">supported by </w:t>
      </w:r>
      <w:r w:rsidR="00506AFB" w:rsidRPr="00036BBF">
        <w:rPr>
          <w:rFonts w:ascii="Calibri" w:hAnsi="Calibri" w:cs="Arial"/>
          <w:sz w:val="22"/>
          <w:szCs w:val="22"/>
        </w:rPr>
        <w:t>Stephen Jacobi (Alternate Member)</w:t>
      </w:r>
      <w:r w:rsidR="00506AFB">
        <w:rPr>
          <w:rFonts w:ascii="Calibri" w:hAnsi="Calibri" w:cs="Arial"/>
          <w:sz w:val="22"/>
          <w:szCs w:val="22"/>
        </w:rPr>
        <w:t xml:space="preserve"> </w:t>
      </w:r>
      <w:r w:rsidR="004236DD" w:rsidRPr="00036BBF">
        <w:rPr>
          <w:rFonts w:ascii="Calibri" w:hAnsi="Calibri" w:cs="Arial"/>
          <w:sz w:val="22"/>
          <w:szCs w:val="22"/>
        </w:rPr>
        <w:t>attended ABAC’s</w:t>
      </w:r>
      <w:r w:rsidR="00542531">
        <w:rPr>
          <w:rFonts w:ascii="Calibri" w:hAnsi="Calibri" w:cs="Arial"/>
          <w:sz w:val="22"/>
          <w:szCs w:val="22"/>
        </w:rPr>
        <w:t xml:space="preserve"> </w:t>
      </w:r>
      <w:r w:rsidR="00364C5A">
        <w:rPr>
          <w:rFonts w:ascii="Calibri" w:hAnsi="Calibri" w:cs="Arial"/>
          <w:sz w:val="22"/>
          <w:szCs w:val="22"/>
        </w:rPr>
        <w:t>first</w:t>
      </w:r>
      <w:r w:rsidR="008A6601">
        <w:rPr>
          <w:rFonts w:ascii="Calibri" w:hAnsi="Calibri" w:cs="Arial"/>
          <w:sz w:val="22"/>
          <w:szCs w:val="22"/>
        </w:rPr>
        <w:t xml:space="preserve"> </w:t>
      </w:r>
      <w:r w:rsidR="004236DD" w:rsidRPr="00036BBF">
        <w:rPr>
          <w:rFonts w:ascii="Calibri" w:hAnsi="Calibri" w:cs="Arial"/>
          <w:sz w:val="22"/>
          <w:szCs w:val="22"/>
        </w:rPr>
        <w:t>meeting for 201</w:t>
      </w:r>
      <w:r w:rsidR="00364C5A">
        <w:rPr>
          <w:rFonts w:ascii="Calibri" w:hAnsi="Calibri" w:cs="Arial"/>
          <w:sz w:val="22"/>
          <w:szCs w:val="22"/>
        </w:rPr>
        <w:t xml:space="preserve">5 </w:t>
      </w:r>
      <w:r w:rsidR="00CC197C">
        <w:rPr>
          <w:rFonts w:ascii="Calibri" w:hAnsi="Calibri" w:cs="Arial"/>
          <w:sz w:val="22"/>
          <w:szCs w:val="22"/>
        </w:rPr>
        <w:t xml:space="preserve">hosted by ABAC </w:t>
      </w:r>
      <w:r w:rsidR="00364C5A">
        <w:rPr>
          <w:rFonts w:ascii="Calibri" w:hAnsi="Calibri" w:cs="Arial"/>
          <w:sz w:val="22"/>
          <w:szCs w:val="22"/>
        </w:rPr>
        <w:t>Hong Kong.</w:t>
      </w:r>
      <w:r w:rsidR="00542531">
        <w:rPr>
          <w:rFonts w:ascii="Calibri" w:hAnsi="Calibri" w:cs="Arial"/>
          <w:sz w:val="22"/>
          <w:szCs w:val="22"/>
        </w:rPr>
        <w:t xml:space="preserve"> </w:t>
      </w:r>
      <w:r w:rsidR="00364C5A">
        <w:rPr>
          <w:rFonts w:ascii="Calibri" w:hAnsi="Calibri" w:cs="Arial"/>
          <w:sz w:val="22"/>
          <w:szCs w:val="22"/>
        </w:rPr>
        <w:t xml:space="preserve">  </w:t>
      </w:r>
      <w:r w:rsidR="001839AE">
        <w:rPr>
          <w:rFonts w:ascii="Calibri" w:hAnsi="Calibri" w:cs="Arial"/>
          <w:sz w:val="22"/>
          <w:szCs w:val="22"/>
        </w:rPr>
        <w:t xml:space="preserve">APEC Senior Official Alison Mann joined this meeting and attended a number of working group sessions and the annual dialogue with senior officials. </w:t>
      </w:r>
      <w:r w:rsidR="00364C5A">
        <w:rPr>
          <w:rFonts w:ascii="Calibri" w:hAnsi="Calibri" w:cs="Arial"/>
          <w:sz w:val="22"/>
          <w:szCs w:val="22"/>
        </w:rPr>
        <w:t>The first meeting was an opportunity for the Philippines Chair to outline its objectives for the coming year.  This year these mirror closely the official APEC agenda and focus on developing a more inclusive economy in the APEC regi</w:t>
      </w:r>
      <w:r w:rsidR="008B1FE5">
        <w:rPr>
          <w:rFonts w:ascii="Calibri" w:hAnsi="Calibri" w:cs="Arial"/>
          <w:sz w:val="22"/>
          <w:szCs w:val="22"/>
        </w:rPr>
        <w:t>on.  ABAC’s theme for 2015 is  “Resilient, inclusive Growth – a fair deal for all</w:t>
      </w:r>
      <w:r w:rsidR="008B1FE5" w:rsidRPr="00286AA5">
        <w:rPr>
          <w:rFonts w:ascii="Calibri" w:hAnsi="Calibri" w:cs="Arial"/>
          <w:sz w:val="22"/>
          <w:szCs w:val="22"/>
        </w:rPr>
        <w:t>”</w:t>
      </w:r>
      <w:r w:rsidR="008B1FE5">
        <w:rPr>
          <w:rFonts w:ascii="Calibri" w:hAnsi="Calibri" w:cs="Arial"/>
          <w:sz w:val="22"/>
          <w:szCs w:val="22"/>
        </w:rPr>
        <w:t>.</w:t>
      </w:r>
      <w:r w:rsidR="00364C5A">
        <w:rPr>
          <w:rFonts w:ascii="Calibri" w:hAnsi="Calibri" w:cs="Arial"/>
          <w:sz w:val="22"/>
          <w:szCs w:val="22"/>
        </w:rPr>
        <w:t xml:space="preserve"> </w:t>
      </w:r>
      <w:r w:rsidR="008B1FE5">
        <w:rPr>
          <w:rFonts w:ascii="Calibri" w:hAnsi="Calibri" w:cs="Arial"/>
          <w:sz w:val="22"/>
          <w:szCs w:val="22"/>
        </w:rPr>
        <w:t xml:space="preserve">  </w:t>
      </w:r>
      <w:r w:rsidR="00364C5A">
        <w:rPr>
          <w:rFonts w:ascii="Calibri" w:hAnsi="Calibri" w:cs="Arial"/>
          <w:sz w:val="22"/>
          <w:szCs w:val="22"/>
        </w:rPr>
        <w:t xml:space="preserve">All ABAC working groups have been charged with considering how their work </w:t>
      </w:r>
      <w:proofErr w:type="spellStart"/>
      <w:r w:rsidR="00364C5A">
        <w:rPr>
          <w:rFonts w:ascii="Calibri" w:hAnsi="Calibri" w:cs="Arial"/>
          <w:sz w:val="22"/>
          <w:szCs w:val="22"/>
        </w:rPr>
        <w:t>programmes</w:t>
      </w:r>
      <w:proofErr w:type="spellEnd"/>
      <w:r w:rsidR="00364C5A">
        <w:rPr>
          <w:rFonts w:ascii="Calibri" w:hAnsi="Calibri" w:cs="Arial"/>
          <w:sz w:val="22"/>
          <w:szCs w:val="22"/>
        </w:rPr>
        <w:t xml:space="preserve"> can reflect this central theme of inclusiveness.</w:t>
      </w:r>
    </w:p>
    <w:p w:rsidR="00573273" w:rsidRPr="00F66A85" w:rsidRDefault="00573273" w:rsidP="004236DD">
      <w:pPr>
        <w:rPr>
          <w:rFonts w:ascii="Calibri" w:hAnsi="Calibri" w:cs="Arial"/>
          <w:b/>
          <w:i/>
        </w:rPr>
      </w:pPr>
      <w:r w:rsidRPr="00F66A85">
        <w:rPr>
          <w:rFonts w:ascii="Calibri" w:hAnsi="Calibri" w:cs="Arial"/>
          <w:b/>
          <w:i/>
        </w:rPr>
        <w:t>Liberali</w:t>
      </w:r>
      <w:r w:rsidR="00E90BA6" w:rsidRPr="00F66A85">
        <w:rPr>
          <w:rFonts w:ascii="Calibri" w:hAnsi="Calibri" w:cs="Arial"/>
          <w:b/>
          <w:i/>
        </w:rPr>
        <w:t>z</w:t>
      </w:r>
      <w:r w:rsidRPr="00F66A85">
        <w:rPr>
          <w:rFonts w:ascii="Calibri" w:hAnsi="Calibri" w:cs="Arial"/>
          <w:b/>
          <w:i/>
        </w:rPr>
        <w:t>ing trade and investment</w:t>
      </w:r>
    </w:p>
    <w:p w:rsidR="00364C5A" w:rsidRDefault="00364C5A" w:rsidP="001E260A">
      <w:pPr>
        <w:numPr>
          <w:ilvl w:val="0"/>
          <w:numId w:val="7"/>
        </w:numPr>
        <w:spacing w:after="120"/>
        <w:rPr>
          <w:rFonts w:ascii="Calibri" w:hAnsi="Calibri" w:cs="Arial"/>
          <w:sz w:val="22"/>
          <w:szCs w:val="22"/>
        </w:rPr>
      </w:pPr>
      <w:r>
        <w:rPr>
          <w:rFonts w:ascii="Calibri" w:hAnsi="Calibri" w:cs="Arial"/>
          <w:sz w:val="22"/>
          <w:szCs w:val="22"/>
        </w:rPr>
        <w:t xml:space="preserve">In a change this year New Zealand has relinquished the Chair of </w:t>
      </w:r>
      <w:r w:rsidR="009A208E">
        <w:rPr>
          <w:rFonts w:ascii="Calibri" w:hAnsi="Calibri" w:cs="Arial"/>
          <w:sz w:val="22"/>
          <w:szCs w:val="22"/>
        </w:rPr>
        <w:t>ABAC</w:t>
      </w:r>
      <w:r w:rsidR="004D4863">
        <w:rPr>
          <w:rFonts w:ascii="Calibri" w:hAnsi="Calibri" w:cs="Arial"/>
          <w:sz w:val="22"/>
          <w:szCs w:val="22"/>
        </w:rPr>
        <w:t xml:space="preserve">’s </w:t>
      </w:r>
      <w:r>
        <w:rPr>
          <w:rFonts w:ascii="Calibri" w:hAnsi="Calibri" w:cs="Arial"/>
          <w:sz w:val="22"/>
          <w:szCs w:val="22"/>
        </w:rPr>
        <w:t xml:space="preserve">Regional Economic Integration Working Group (REIWG), although Katherine Rich has assumed the role of Co-Chair working alongside </w:t>
      </w:r>
      <w:r w:rsidR="008B1FE5">
        <w:rPr>
          <w:rFonts w:ascii="Calibri" w:hAnsi="Calibri" w:cs="Arial"/>
          <w:sz w:val="22"/>
          <w:szCs w:val="22"/>
        </w:rPr>
        <w:t xml:space="preserve">the Chair, </w:t>
      </w:r>
      <w:r>
        <w:rPr>
          <w:rFonts w:ascii="Calibri" w:hAnsi="Calibri" w:cs="Arial"/>
          <w:sz w:val="22"/>
          <w:szCs w:val="22"/>
        </w:rPr>
        <w:t xml:space="preserve">Sir Rod </w:t>
      </w:r>
      <w:proofErr w:type="spellStart"/>
      <w:r>
        <w:rPr>
          <w:rFonts w:ascii="Calibri" w:hAnsi="Calibri" w:cs="Arial"/>
          <w:sz w:val="22"/>
          <w:szCs w:val="22"/>
        </w:rPr>
        <w:t>Eddington</w:t>
      </w:r>
      <w:proofErr w:type="spellEnd"/>
      <w:r>
        <w:rPr>
          <w:rFonts w:ascii="Calibri" w:hAnsi="Calibri" w:cs="Arial"/>
          <w:sz w:val="22"/>
          <w:szCs w:val="22"/>
        </w:rPr>
        <w:t xml:space="preserve"> from ABAC Australia.  </w:t>
      </w:r>
    </w:p>
    <w:p w:rsidR="00364C5A" w:rsidRDefault="00364C5A" w:rsidP="001E260A">
      <w:pPr>
        <w:numPr>
          <w:ilvl w:val="0"/>
          <w:numId w:val="7"/>
        </w:numPr>
        <w:spacing w:after="120"/>
        <w:rPr>
          <w:rFonts w:ascii="Calibri" w:hAnsi="Calibri" w:cs="Arial"/>
          <w:sz w:val="22"/>
          <w:szCs w:val="22"/>
        </w:rPr>
      </w:pPr>
      <w:r>
        <w:rPr>
          <w:rFonts w:ascii="Calibri" w:hAnsi="Calibri" w:cs="Arial"/>
          <w:sz w:val="22"/>
          <w:szCs w:val="22"/>
        </w:rPr>
        <w:t xml:space="preserve">The central issue is making progress towards FTAAP.  ABAC considered how to make an input into APEC’s </w:t>
      </w:r>
      <w:r w:rsidR="004D4863">
        <w:rPr>
          <w:rFonts w:ascii="Calibri" w:hAnsi="Calibri" w:cs="Arial"/>
          <w:sz w:val="22"/>
          <w:szCs w:val="22"/>
        </w:rPr>
        <w:t xml:space="preserve">“collective strategic study” which will be presented to Leaders by the end of 2016. </w:t>
      </w:r>
      <w:r>
        <w:rPr>
          <w:rFonts w:ascii="Calibri" w:hAnsi="Calibri" w:cs="Arial"/>
          <w:sz w:val="22"/>
          <w:szCs w:val="22"/>
        </w:rPr>
        <w:t xml:space="preserve">  A project outline </w:t>
      </w:r>
      <w:r w:rsidR="003811D3">
        <w:rPr>
          <w:rFonts w:ascii="Calibri" w:hAnsi="Calibri" w:cs="Arial"/>
          <w:sz w:val="22"/>
          <w:szCs w:val="22"/>
        </w:rPr>
        <w:t xml:space="preserve">was adopted which will see ABAC, </w:t>
      </w:r>
      <w:r>
        <w:rPr>
          <w:rFonts w:ascii="Calibri" w:hAnsi="Calibri" w:cs="Arial"/>
          <w:sz w:val="22"/>
          <w:szCs w:val="22"/>
        </w:rPr>
        <w:t>with the help of an external consultant</w:t>
      </w:r>
      <w:r w:rsidR="003811D3">
        <w:rPr>
          <w:rFonts w:ascii="Calibri" w:hAnsi="Calibri" w:cs="Arial"/>
          <w:sz w:val="22"/>
          <w:szCs w:val="22"/>
        </w:rPr>
        <w:t>,</w:t>
      </w:r>
      <w:r>
        <w:rPr>
          <w:rFonts w:ascii="Calibri" w:hAnsi="Calibri" w:cs="Arial"/>
          <w:sz w:val="22"/>
          <w:szCs w:val="22"/>
        </w:rPr>
        <w:t xml:space="preserve"> undertake some analysis of existing FTAs and the reasons why they</w:t>
      </w:r>
      <w:r w:rsidR="003811D3">
        <w:rPr>
          <w:rFonts w:ascii="Calibri" w:hAnsi="Calibri" w:cs="Arial"/>
          <w:sz w:val="22"/>
          <w:szCs w:val="22"/>
        </w:rPr>
        <w:t xml:space="preserve"> are not fully </w:t>
      </w:r>
      <w:proofErr w:type="spellStart"/>
      <w:r w:rsidR="003811D3">
        <w:rPr>
          <w:rFonts w:ascii="Calibri" w:hAnsi="Calibri" w:cs="Arial"/>
          <w:sz w:val="22"/>
          <w:szCs w:val="22"/>
        </w:rPr>
        <w:t>utilis</w:t>
      </w:r>
      <w:r>
        <w:rPr>
          <w:rFonts w:ascii="Calibri" w:hAnsi="Calibri" w:cs="Arial"/>
          <w:sz w:val="22"/>
          <w:szCs w:val="22"/>
        </w:rPr>
        <w:t>ed</w:t>
      </w:r>
      <w:proofErr w:type="spellEnd"/>
      <w:r>
        <w:rPr>
          <w:rFonts w:ascii="Calibri" w:hAnsi="Calibri" w:cs="Arial"/>
          <w:sz w:val="22"/>
          <w:szCs w:val="22"/>
        </w:rPr>
        <w:t xml:space="preserve"> by business.  That should help focus attention on gaps in coverage</w:t>
      </w:r>
      <w:r w:rsidR="003811D3">
        <w:rPr>
          <w:rFonts w:ascii="Calibri" w:hAnsi="Calibri" w:cs="Arial"/>
          <w:sz w:val="22"/>
          <w:szCs w:val="22"/>
        </w:rPr>
        <w:t>,</w:t>
      </w:r>
      <w:r>
        <w:rPr>
          <w:rFonts w:ascii="Calibri" w:hAnsi="Calibri" w:cs="Arial"/>
          <w:sz w:val="22"/>
          <w:szCs w:val="22"/>
        </w:rPr>
        <w:t xml:space="preserve"> which can be addressed in the context of FTAAP.  This project will roll out over coming months and an update will be provided at ABAC II in Mexico City.  ABAC New Zealand will follow this </w:t>
      </w:r>
      <w:r w:rsidR="003811D3">
        <w:rPr>
          <w:rFonts w:ascii="Calibri" w:hAnsi="Calibri" w:cs="Arial"/>
          <w:sz w:val="22"/>
          <w:szCs w:val="22"/>
        </w:rPr>
        <w:t xml:space="preserve">work </w:t>
      </w:r>
      <w:r>
        <w:rPr>
          <w:rFonts w:ascii="Calibri" w:hAnsi="Calibri" w:cs="Arial"/>
          <w:sz w:val="22"/>
          <w:szCs w:val="22"/>
        </w:rPr>
        <w:t xml:space="preserve">closely. Progress towards FTAAP will also be determined by developments with the Trans Pacific Partnership (TPP) and Regional Comprehensive Economic Partnership (RCEP), which ABAC continues to monitor. </w:t>
      </w:r>
    </w:p>
    <w:p w:rsidR="00364C5A" w:rsidRDefault="00364C5A" w:rsidP="001E260A">
      <w:pPr>
        <w:numPr>
          <w:ilvl w:val="0"/>
          <w:numId w:val="7"/>
        </w:numPr>
        <w:spacing w:after="120"/>
        <w:rPr>
          <w:rFonts w:ascii="Calibri" w:hAnsi="Calibri" w:cs="Arial"/>
          <w:sz w:val="22"/>
          <w:szCs w:val="22"/>
        </w:rPr>
      </w:pPr>
      <w:r>
        <w:rPr>
          <w:rFonts w:ascii="Calibri" w:hAnsi="Calibri" w:cs="Arial"/>
          <w:sz w:val="22"/>
          <w:szCs w:val="22"/>
        </w:rPr>
        <w:t xml:space="preserve">Katherine Rich gave a presentation focusing on the current status in the WTO and proposed developing a work programme on WTO now that there were tentative signs that the impasse in the Doha round may have been unblocked.  There were mixed views about devoting too much attention to WTO in the light of past disappointments but it </w:t>
      </w:r>
      <w:r>
        <w:rPr>
          <w:rFonts w:ascii="Calibri" w:hAnsi="Calibri" w:cs="Arial"/>
          <w:sz w:val="22"/>
          <w:szCs w:val="22"/>
        </w:rPr>
        <w:lastRenderedPageBreak/>
        <w:t>was agreed that WTO would remain on the ABAC agenda.  ABAC New Zealand proposes to follow up with another presentation on issues that are not currently well addressed by FTAs and which can only be addressed in th</w:t>
      </w:r>
      <w:r w:rsidR="003811D3">
        <w:rPr>
          <w:rFonts w:ascii="Calibri" w:hAnsi="Calibri" w:cs="Arial"/>
          <w:sz w:val="22"/>
          <w:szCs w:val="22"/>
        </w:rPr>
        <w:t>e WTO – these included non-</w:t>
      </w:r>
      <w:r>
        <w:rPr>
          <w:rFonts w:ascii="Calibri" w:hAnsi="Calibri" w:cs="Arial"/>
          <w:sz w:val="22"/>
          <w:szCs w:val="22"/>
        </w:rPr>
        <w:t>tariff barriers, standards</w:t>
      </w:r>
      <w:r w:rsidR="003811D3">
        <w:rPr>
          <w:rFonts w:ascii="Calibri" w:hAnsi="Calibri" w:cs="Arial"/>
          <w:sz w:val="22"/>
          <w:szCs w:val="22"/>
        </w:rPr>
        <w:t xml:space="preserve"> – including private standards - </w:t>
      </w:r>
      <w:r>
        <w:rPr>
          <w:rFonts w:ascii="Calibri" w:hAnsi="Calibri" w:cs="Arial"/>
          <w:sz w:val="22"/>
          <w:szCs w:val="22"/>
        </w:rPr>
        <w:t xml:space="preserve"> and subsidies which remain a problem for business.</w:t>
      </w:r>
    </w:p>
    <w:p w:rsidR="00EC6172" w:rsidRPr="008B1FE5" w:rsidRDefault="003811D3" w:rsidP="008B1FE5">
      <w:pPr>
        <w:numPr>
          <w:ilvl w:val="0"/>
          <w:numId w:val="7"/>
        </w:numPr>
        <w:spacing w:after="120"/>
        <w:rPr>
          <w:rFonts w:ascii="Calibri" w:hAnsi="Calibri" w:cs="Arial"/>
          <w:sz w:val="22"/>
          <w:szCs w:val="22"/>
        </w:rPr>
      </w:pPr>
      <w:r>
        <w:rPr>
          <w:rFonts w:ascii="Calibri" w:hAnsi="Calibri" w:cs="Arial"/>
          <w:sz w:val="22"/>
          <w:szCs w:val="22"/>
        </w:rPr>
        <w:t xml:space="preserve">ABAC continues its work to encourage </w:t>
      </w:r>
      <w:proofErr w:type="spellStart"/>
      <w:r>
        <w:rPr>
          <w:rFonts w:ascii="Calibri" w:hAnsi="Calibri" w:cs="Arial"/>
          <w:sz w:val="22"/>
          <w:szCs w:val="22"/>
        </w:rPr>
        <w:t>liberalisation</w:t>
      </w:r>
      <w:proofErr w:type="spellEnd"/>
      <w:r>
        <w:rPr>
          <w:rFonts w:ascii="Calibri" w:hAnsi="Calibri" w:cs="Arial"/>
          <w:sz w:val="22"/>
          <w:szCs w:val="22"/>
        </w:rPr>
        <w:t xml:space="preserve"> and facilitation of services issues.  Reports commissioned by ABAC point to the magnitude of potential economic gains from addressing barriers to trade in services and the extent of existing restrictions.  The Philippines’ APEC chair intends to increase the focus this year by holding a number of regional services dialogues – ABAC New Zealand has proposed to MFAT to undertake some further consultation with the New Zealand services sector to identify concerns and priorities.</w:t>
      </w:r>
    </w:p>
    <w:p w:rsidR="0082532A" w:rsidRDefault="0082532A" w:rsidP="0082532A">
      <w:pPr>
        <w:rPr>
          <w:rFonts w:ascii="Calibri" w:hAnsi="Calibri" w:cs="Arial"/>
          <w:b/>
          <w:i/>
        </w:rPr>
      </w:pPr>
      <w:r w:rsidRPr="00F66A85">
        <w:rPr>
          <w:rFonts w:ascii="Calibri" w:hAnsi="Calibri" w:cs="Arial"/>
          <w:b/>
          <w:i/>
        </w:rPr>
        <w:t>Towards sustainable development and food security</w:t>
      </w:r>
    </w:p>
    <w:p w:rsidR="003811D3" w:rsidRPr="003811D3" w:rsidRDefault="001E260A" w:rsidP="00E7459C">
      <w:pPr>
        <w:numPr>
          <w:ilvl w:val="0"/>
          <w:numId w:val="7"/>
        </w:numPr>
        <w:spacing w:after="120"/>
        <w:rPr>
          <w:rFonts w:ascii="Calibri" w:hAnsi="Calibri" w:cs="Arial"/>
          <w:b/>
          <w:i/>
          <w:sz w:val="22"/>
          <w:szCs w:val="22"/>
        </w:rPr>
      </w:pPr>
      <w:r w:rsidRPr="003811D3">
        <w:rPr>
          <w:rFonts w:ascii="Calibri" w:hAnsi="Calibri" w:cs="Arial"/>
          <w:sz w:val="22"/>
          <w:szCs w:val="22"/>
        </w:rPr>
        <w:t xml:space="preserve">Tony Nowell </w:t>
      </w:r>
      <w:r w:rsidR="003811D3" w:rsidRPr="003811D3">
        <w:rPr>
          <w:rFonts w:ascii="Calibri" w:hAnsi="Calibri" w:cs="Arial"/>
          <w:sz w:val="22"/>
          <w:szCs w:val="22"/>
        </w:rPr>
        <w:t xml:space="preserve">has been appointed Co-Chair of the APEC Policy Partnership on Food Security (PPFS).  As Co-Chair of the Sustainable Development Working Group (SDWG) Tony is also </w:t>
      </w:r>
      <w:r w:rsidRPr="003811D3">
        <w:rPr>
          <w:rFonts w:ascii="Calibri" w:hAnsi="Calibri" w:cs="Arial"/>
          <w:sz w:val="22"/>
          <w:szCs w:val="22"/>
        </w:rPr>
        <w:t>seeking</w:t>
      </w:r>
      <w:r w:rsidR="0082532A" w:rsidRPr="003811D3">
        <w:rPr>
          <w:rFonts w:ascii="Calibri" w:hAnsi="Calibri" w:cs="Arial"/>
          <w:sz w:val="22"/>
          <w:szCs w:val="22"/>
        </w:rPr>
        <w:t xml:space="preserve"> to strengthen the voice of the private sector in </w:t>
      </w:r>
      <w:r w:rsidR="002A0E09" w:rsidRPr="003811D3">
        <w:rPr>
          <w:rFonts w:ascii="Calibri" w:hAnsi="Calibri" w:cs="Arial"/>
          <w:sz w:val="22"/>
          <w:szCs w:val="22"/>
        </w:rPr>
        <w:t>APEC food discussions</w:t>
      </w:r>
      <w:r w:rsidR="003811D3" w:rsidRPr="003811D3">
        <w:rPr>
          <w:rFonts w:ascii="Calibri" w:hAnsi="Calibri" w:cs="Arial"/>
          <w:sz w:val="22"/>
          <w:szCs w:val="22"/>
        </w:rPr>
        <w:t>.  Proposals are under development and in discussion with the APEC Chair.</w:t>
      </w:r>
      <w:r w:rsidR="002A0E09" w:rsidRPr="003811D3">
        <w:rPr>
          <w:rFonts w:ascii="Calibri" w:hAnsi="Calibri" w:cs="Arial"/>
          <w:sz w:val="22"/>
          <w:szCs w:val="22"/>
        </w:rPr>
        <w:t xml:space="preserve"> </w:t>
      </w:r>
    </w:p>
    <w:p w:rsidR="00EC6172" w:rsidRPr="003811D3" w:rsidRDefault="00EC6172" w:rsidP="008B1FE5">
      <w:pPr>
        <w:rPr>
          <w:rFonts w:ascii="Calibri" w:hAnsi="Calibri" w:cs="Arial"/>
          <w:b/>
          <w:i/>
          <w:sz w:val="22"/>
          <w:szCs w:val="22"/>
        </w:rPr>
      </w:pPr>
      <w:r w:rsidRPr="003811D3">
        <w:rPr>
          <w:rFonts w:ascii="Calibri" w:hAnsi="Calibri" w:cs="Arial"/>
          <w:b/>
          <w:i/>
          <w:sz w:val="22"/>
          <w:szCs w:val="22"/>
        </w:rPr>
        <w:t>Promoting</w:t>
      </w:r>
      <w:r w:rsidR="00E7459C" w:rsidRPr="003811D3">
        <w:rPr>
          <w:rFonts w:ascii="Calibri" w:hAnsi="Calibri" w:cs="Arial"/>
          <w:b/>
          <w:i/>
          <w:sz w:val="22"/>
          <w:szCs w:val="22"/>
        </w:rPr>
        <w:t xml:space="preserve"> </w:t>
      </w:r>
      <w:r w:rsidR="003811D3">
        <w:rPr>
          <w:rFonts w:ascii="Calibri" w:hAnsi="Calibri" w:cs="Arial"/>
          <w:b/>
          <w:i/>
          <w:sz w:val="22"/>
          <w:szCs w:val="22"/>
        </w:rPr>
        <w:t>c</w:t>
      </w:r>
      <w:r w:rsidR="00E7459C" w:rsidRPr="003811D3">
        <w:rPr>
          <w:rFonts w:ascii="Calibri" w:hAnsi="Calibri" w:cs="Arial"/>
          <w:b/>
          <w:i/>
          <w:sz w:val="22"/>
          <w:szCs w:val="22"/>
        </w:rPr>
        <w:t>onnectivity</w:t>
      </w:r>
      <w:r w:rsidR="003811D3">
        <w:rPr>
          <w:rFonts w:ascii="Calibri" w:hAnsi="Calibri" w:cs="Arial"/>
          <w:b/>
          <w:i/>
          <w:sz w:val="22"/>
          <w:szCs w:val="22"/>
        </w:rPr>
        <w:t xml:space="preserve"> in the region</w:t>
      </w:r>
    </w:p>
    <w:p w:rsidR="0082532A" w:rsidRDefault="003811D3" w:rsidP="008B1FE5">
      <w:pPr>
        <w:numPr>
          <w:ilvl w:val="0"/>
          <w:numId w:val="7"/>
        </w:numPr>
        <w:ind w:left="1128" w:hanging="357"/>
        <w:rPr>
          <w:rFonts w:ascii="Calibri" w:hAnsi="Calibri" w:cs="Arial"/>
          <w:sz w:val="22"/>
          <w:szCs w:val="22"/>
        </w:rPr>
      </w:pPr>
      <w:r>
        <w:rPr>
          <w:rFonts w:ascii="Calibri" w:hAnsi="Calibri" w:cs="Arial"/>
          <w:sz w:val="22"/>
          <w:szCs w:val="22"/>
        </w:rPr>
        <w:t xml:space="preserve">ABAC New Zealand continues to champion the global data standards (GDS) initiative to promote supply chain </w:t>
      </w:r>
      <w:proofErr w:type="spellStart"/>
      <w:r>
        <w:rPr>
          <w:rFonts w:ascii="Calibri" w:hAnsi="Calibri" w:cs="Arial"/>
          <w:sz w:val="22"/>
          <w:szCs w:val="22"/>
        </w:rPr>
        <w:t>optimisation</w:t>
      </w:r>
      <w:proofErr w:type="spellEnd"/>
      <w:r>
        <w:rPr>
          <w:rFonts w:ascii="Calibri" w:hAnsi="Calibri" w:cs="Arial"/>
          <w:sz w:val="22"/>
          <w:szCs w:val="22"/>
        </w:rPr>
        <w:t xml:space="preserve"> and integrity.  In Hong Kong our partner GS1 provided an update on APEC’s work programme in respect of GDS</w:t>
      </w:r>
      <w:r w:rsidR="008B1FE5">
        <w:rPr>
          <w:rFonts w:ascii="Calibri" w:hAnsi="Calibri" w:cs="Arial"/>
          <w:sz w:val="22"/>
          <w:szCs w:val="22"/>
        </w:rPr>
        <w:t xml:space="preserve"> </w:t>
      </w:r>
      <w:r>
        <w:rPr>
          <w:rFonts w:ascii="Calibri" w:hAnsi="Calibri" w:cs="Arial"/>
          <w:sz w:val="22"/>
          <w:szCs w:val="22"/>
        </w:rPr>
        <w:t xml:space="preserve">and ABAC New Zealand drew attention to the outcome of its consultation with industry stakeholders held last December.  A number of GDS pilot projects are now under development including in the pharmaceutical sector. </w:t>
      </w:r>
      <w:r w:rsidR="008B1FE5">
        <w:rPr>
          <w:rFonts w:ascii="Calibri" w:hAnsi="Calibri" w:cs="Arial"/>
          <w:sz w:val="22"/>
          <w:szCs w:val="22"/>
        </w:rPr>
        <w:t xml:space="preserve">  New Zealand and Hong Kong agencies are working on a pilot project in the area of deer velvet.  Other pilot projects are encouraged.</w:t>
      </w:r>
    </w:p>
    <w:p w:rsidR="00E7459C" w:rsidRPr="002B4AE2" w:rsidRDefault="00E7459C" w:rsidP="00E7459C">
      <w:pPr>
        <w:ind w:left="1131"/>
        <w:rPr>
          <w:rFonts w:ascii="Calibri" w:hAnsi="Calibri" w:cs="Arial"/>
          <w:sz w:val="22"/>
          <w:szCs w:val="22"/>
        </w:rPr>
      </w:pPr>
    </w:p>
    <w:p w:rsidR="008508BD" w:rsidRPr="00F66A85" w:rsidRDefault="008508BD" w:rsidP="008508BD">
      <w:pPr>
        <w:rPr>
          <w:rFonts w:ascii="Calibri" w:hAnsi="Calibri" w:cs="Arial"/>
          <w:b/>
          <w:i/>
        </w:rPr>
      </w:pPr>
      <w:r w:rsidRPr="00F66A85">
        <w:rPr>
          <w:rFonts w:ascii="Calibri" w:hAnsi="Calibri" w:cs="Arial"/>
          <w:b/>
          <w:i/>
        </w:rPr>
        <w:t xml:space="preserve">Promoting </w:t>
      </w:r>
      <w:r w:rsidR="00B859FA">
        <w:rPr>
          <w:rFonts w:ascii="Calibri" w:hAnsi="Calibri" w:cs="Arial"/>
          <w:b/>
          <w:i/>
        </w:rPr>
        <w:t>women’s economic empowerment</w:t>
      </w:r>
    </w:p>
    <w:p w:rsidR="003811D3" w:rsidRDefault="00AE0D8A" w:rsidP="001E260A">
      <w:pPr>
        <w:numPr>
          <w:ilvl w:val="0"/>
          <w:numId w:val="7"/>
        </w:numPr>
        <w:spacing w:after="120"/>
        <w:rPr>
          <w:rFonts w:ascii="Calibri" w:hAnsi="Calibri" w:cs="Arial"/>
          <w:sz w:val="22"/>
          <w:szCs w:val="22"/>
        </w:rPr>
      </w:pPr>
      <w:r w:rsidRPr="003811D3">
        <w:rPr>
          <w:rFonts w:ascii="Calibri" w:hAnsi="Calibri" w:cs="Arial"/>
          <w:sz w:val="22"/>
          <w:szCs w:val="22"/>
        </w:rPr>
        <w:t xml:space="preserve">The ABAC Women’s Forum held a dialogue </w:t>
      </w:r>
      <w:r w:rsidR="003811D3" w:rsidRPr="003811D3">
        <w:rPr>
          <w:rFonts w:ascii="Calibri" w:hAnsi="Calibri" w:cs="Arial"/>
          <w:sz w:val="22"/>
          <w:szCs w:val="22"/>
        </w:rPr>
        <w:t xml:space="preserve">in Hong Kong </w:t>
      </w:r>
      <w:r w:rsidRPr="003811D3">
        <w:rPr>
          <w:rFonts w:ascii="Calibri" w:hAnsi="Calibri" w:cs="Arial"/>
          <w:sz w:val="22"/>
          <w:szCs w:val="22"/>
        </w:rPr>
        <w:t xml:space="preserve">with the </w:t>
      </w:r>
      <w:r w:rsidR="003811D3" w:rsidRPr="003811D3">
        <w:rPr>
          <w:rFonts w:ascii="Calibri" w:hAnsi="Calibri" w:cs="Arial"/>
          <w:sz w:val="22"/>
          <w:szCs w:val="22"/>
        </w:rPr>
        <w:t>30 Percent Club</w:t>
      </w:r>
      <w:r w:rsidRPr="003811D3">
        <w:rPr>
          <w:rFonts w:ascii="Calibri" w:hAnsi="Calibri" w:cs="Arial"/>
          <w:sz w:val="22"/>
          <w:szCs w:val="22"/>
        </w:rPr>
        <w:t xml:space="preserve">, </w:t>
      </w:r>
      <w:r w:rsidR="003811D3" w:rsidRPr="003811D3">
        <w:rPr>
          <w:rFonts w:ascii="Calibri" w:hAnsi="Calibri" w:cs="Arial"/>
          <w:sz w:val="22"/>
          <w:szCs w:val="22"/>
        </w:rPr>
        <w:t xml:space="preserve">an </w:t>
      </w:r>
      <w:proofErr w:type="spellStart"/>
      <w:r w:rsidR="003811D3" w:rsidRPr="003811D3">
        <w:rPr>
          <w:rFonts w:ascii="Calibri" w:hAnsi="Calibri" w:cs="Arial"/>
          <w:sz w:val="22"/>
          <w:szCs w:val="22"/>
        </w:rPr>
        <w:t>organisation</w:t>
      </w:r>
      <w:proofErr w:type="spellEnd"/>
      <w:r w:rsidR="003811D3" w:rsidRPr="003811D3">
        <w:rPr>
          <w:rFonts w:ascii="Calibri" w:hAnsi="Calibri" w:cs="Arial"/>
          <w:sz w:val="22"/>
          <w:szCs w:val="22"/>
        </w:rPr>
        <w:t xml:space="preserve"> focusing on increasing the number of women in Board governance positions.  New Zealand’s Consul General in Hong Kong, Gabrielle Rush, joined this event.</w:t>
      </w:r>
      <w:r w:rsidRPr="003811D3">
        <w:rPr>
          <w:rFonts w:ascii="Calibri" w:hAnsi="Calibri" w:cs="Arial"/>
          <w:sz w:val="22"/>
          <w:szCs w:val="22"/>
        </w:rPr>
        <w:t xml:space="preserve"> </w:t>
      </w:r>
    </w:p>
    <w:p w:rsidR="00C070E5" w:rsidRPr="00F66A85" w:rsidRDefault="00C070E5" w:rsidP="00C070E5">
      <w:pPr>
        <w:rPr>
          <w:rFonts w:ascii="Calibri" w:hAnsi="Calibri" w:cs="Arial"/>
          <w:b/>
          <w:i/>
        </w:rPr>
      </w:pPr>
      <w:r w:rsidRPr="00F66A85">
        <w:rPr>
          <w:rFonts w:ascii="Calibri" w:hAnsi="Calibri" w:cs="Arial"/>
          <w:b/>
          <w:i/>
        </w:rPr>
        <w:t>Ensuring the region’s financial stability</w:t>
      </w:r>
    </w:p>
    <w:p w:rsidR="00CF084E" w:rsidRDefault="008B1FE5" w:rsidP="001E260A">
      <w:pPr>
        <w:numPr>
          <w:ilvl w:val="0"/>
          <w:numId w:val="7"/>
        </w:numPr>
        <w:spacing w:after="120"/>
        <w:rPr>
          <w:rFonts w:ascii="Calibri" w:hAnsi="Calibri" w:cs="Arial"/>
          <w:sz w:val="22"/>
          <w:szCs w:val="22"/>
        </w:rPr>
      </w:pPr>
      <w:r>
        <w:rPr>
          <w:rFonts w:ascii="Calibri" w:hAnsi="Calibri" w:cs="Arial"/>
          <w:sz w:val="22"/>
          <w:szCs w:val="22"/>
        </w:rPr>
        <w:t>Wayne Boyd attended a meeting of the Asia Pacific Financial Forum, which brought together regulators, officials and business representatives to exchange views on improving the health of the financial system.  ABAC’s review of the global economy revealed concern with the impacts of deflation in a number of key markets.</w:t>
      </w:r>
    </w:p>
    <w:p w:rsidR="00C56779" w:rsidRPr="00C56779" w:rsidRDefault="00C56779" w:rsidP="00140E7A">
      <w:pPr>
        <w:rPr>
          <w:rFonts w:ascii="Calibri" w:hAnsi="Calibri" w:cs="Arial"/>
          <w:b/>
          <w:i/>
        </w:rPr>
      </w:pPr>
      <w:r w:rsidRPr="00C56779">
        <w:rPr>
          <w:rFonts w:ascii="Calibri" w:hAnsi="Calibri" w:cs="Arial"/>
          <w:b/>
          <w:i/>
        </w:rPr>
        <w:t xml:space="preserve">ABAC Dialogue with </w:t>
      </w:r>
      <w:r w:rsidR="003811D3">
        <w:rPr>
          <w:rFonts w:ascii="Calibri" w:hAnsi="Calibri" w:cs="Arial"/>
          <w:b/>
          <w:i/>
        </w:rPr>
        <w:t>Senior Officials</w:t>
      </w:r>
    </w:p>
    <w:p w:rsidR="008B1FE5" w:rsidRPr="008B1FE5" w:rsidRDefault="00C56779" w:rsidP="008B1FE5">
      <w:pPr>
        <w:numPr>
          <w:ilvl w:val="0"/>
          <w:numId w:val="7"/>
        </w:numPr>
        <w:rPr>
          <w:rFonts w:ascii="Calibri" w:hAnsi="Calibri" w:cs="Arial"/>
          <w:b/>
          <w:i/>
        </w:rPr>
      </w:pPr>
      <w:r w:rsidRPr="00C56779">
        <w:rPr>
          <w:rFonts w:ascii="Calibri" w:hAnsi="Calibri" w:cs="Arial"/>
          <w:sz w:val="22"/>
          <w:szCs w:val="22"/>
        </w:rPr>
        <w:t xml:space="preserve">ABAC </w:t>
      </w:r>
      <w:r w:rsidR="008B1FE5">
        <w:rPr>
          <w:rFonts w:ascii="Calibri" w:hAnsi="Calibri" w:cs="Arial"/>
          <w:sz w:val="22"/>
          <w:szCs w:val="22"/>
        </w:rPr>
        <w:t>‘s annual d</w:t>
      </w:r>
      <w:r w:rsidRPr="00C56779">
        <w:rPr>
          <w:rFonts w:ascii="Calibri" w:hAnsi="Calibri" w:cs="Arial"/>
          <w:sz w:val="22"/>
          <w:szCs w:val="22"/>
        </w:rPr>
        <w:t xml:space="preserve">ialogue </w:t>
      </w:r>
      <w:r w:rsidR="008B1FE5">
        <w:rPr>
          <w:rFonts w:ascii="Calibri" w:hAnsi="Calibri" w:cs="Arial"/>
          <w:sz w:val="22"/>
          <w:szCs w:val="22"/>
        </w:rPr>
        <w:t>with senior officials, including Alison Mann from New Zealand, focused on the theme of inclusiveness and how it might be applied to the APEC work programme.  Alison stressed the need to ensure coherence across the APEC agenda.</w:t>
      </w:r>
    </w:p>
    <w:p w:rsidR="008B1FE5" w:rsidRPr="008B1FE5" w:rsidRDefault="008B1FE5" w:rsidP="008B1FE5">
      <w:pPr>
        <w:ind w:left="1131"/>
        <w:rPr>
          <w:rFonts w:ascii="Calibri" w:hAnsi="Calibri" w:cs="Arial"/>
          <w:b/>
          <w:i/>
        </w:rPr>
      </w:pPr>
    </w:p>
    <w:p w:rsidR="001F7E05" w:rsidRPr="00F66A85" w:rsidRDefault="001F7E05" w:rsidP="008B1FE5">
      <w:pPr>
        <w:rPr>
          <w:rFonts w:ascii="Calibri" w:hAnsi="Calibri" w:cs="Arial"/>
          <w:b/>
          <w:i/>
        </w:rPr>
      </w:pPr>
      <w:r w:rsidRPr="00F66A85">
        <w:rPr>
          <w:rFonts w:ascii="Calibri" w:hAnsi="Calibri" w:cs="Arial"/>
          <w:b/>
          <w:i/>
        </w:rPr>
        <w:t>Next meeting and further information</w:t>
      </w:r>
    </w:p>
    <w:p w:rsidR="002713E2" w:rsidRDefault="008B1FE5" w:rsidP="001E260A">
      <w:pPr>
        <w:numPr>
          <w:ilvl w:val="0"/>
          <w:numId w:val="7"/>
        </w:numPr>
        <w:spacing w:after="120"/>
        <w:rPr>
          <w:rFonts w:ascii="Calibri" w:hAnsi="Calibri" w:cs="Arial"/>
          <w:sz w:val="22"/>
          <w:szCs w:val="22"/>
        </w:rPr>
      </w:pPr>
      <w:r>
        <w:rPr>
          <w:rFonts w:ascii="Calibri" w:hAnsi="Calibri" w:cs="Arial"/>
          <w:sz w:val="22"/>
          <w:szCs w:val="22"/>
        </w:rPr>
        <w:t>ABAC II will be held in Mexico City 20-23 April.</w:t>
      </w:r>
    </w:p>
    <w:p w:rsidR="00702EFD" w:rsidRPr="00AE0D8A" w:rsidRDefault="008A6601" w:rsidP="001E260A">
      <w:pPr>
        <w:numPr>
          <w:ilvl w:val="0"/>
          <w:numId w:val="7"/>
        </w:numPr>
        <w:rPr>
          <w:rFonts w:ascii="Calibri" w:hAnsi="Calibri" w:cs="Arial"/>
          <w:sz w:val="22"/>
          <w:szCs w:val="22"/>
        </w:rPr>
      </w:pPr>
      <w:r>
        <w:rPr>
          <w:rFonts w:ascii="Calibri" w:hAnsi="Calibri" w:cs="Arial"/>
          <w:sz w:val="22"/>
          <w:szCs w:val="22"/>
        </w:rPr>
        <w:t xml:space="preserve">Further information </w:t>
      </w:r>
      <w:r w:rsidR="002B0BE1" w:rsidRPr="002713E2">
        <w:rPr>
          <w:rFonts w:ascii="Calibri" w:hAnsi="Calibri" w:cs="Arial"/>
          <w:sz w:val="22"/>
          <w:szCs w:val="22"/>
        </w:rPr>
        <w:t>is available at</w:t>
      </w:r>
      <w:r w:rsidR="002B0BE1" w:rsidRPr="00EF359E">
        <w:rPr>
          <w:rFonts w:ascii="Calibri" w:hAnsi="Calibri" w:cs="Arial"/>
          <w:sz w:val="22"/>
          <w:szCs w:val="22"/>
        </w:rPr>
        <w:t xml:space="preserve"> </w:t>
      </w:r>
      <w:hyperlink r:id="rId9" w:history="1">
        <w:r w:rsidR="002B0BE1" w:rsidRPr="005548AD">
          <w:rPr>
            <w:rFonts w:ascii="Calibri" w:hAnsi="Calibri"/>
            <w:color w:val="1F497D"/>
          </w:rPr>
          <w:t>www.nzibf.co.nz</w:t>
        </w:r>
      </w:hyperlink>
      <w:r w:rsidR="002B0BE1" w:rsidRPr="005548AD">
        <w:rPr>
          <w:rFonts w:ascii="Calibri" w:hAnsi="Calibri" w:cs="Arial"/>
          <w:sz w:val="22"/>
          <w:szCs w:val="22"/>
        </w:rPr>
        <w:t xml:space="preserve"> and </w:t>
      </w:r>
      <w:hyperlink r:id="rId10" w:history="1">
        <w:r w:rsidR="002B0BE1" w:rsidRPr="005548AD">
          <w:rPr>
            <w:rFonts w:ascii="Calibri" w:hAnsi="Calibri"/>
            <w:color w:val="1F497D"/>
          </w:rPr>
          <w:t>www.abaconline.or</w:t>
        </w:r>
        <w:r w:rsidR="002B0BE1" w:rsidRPr="005548AD">
          <w:rPr>
            <w:color w:val="1F497D"/>
          </w:rPr>
          <w:t>g</w:t>
        </w:r>
      </w:hyperlink>
      <w:r w:rsidR="002B0BE1" w:rsidRPr="005548AD">
        <w:rPr>
          <w:rFonts w:ascii="Calibri" w:hAnsi="Calibri" w:cs="Arial"/>
          <w:sz w:val="22"/>
          <w:szCs w:val="22"/>
        </w:rPr>
        <w:t>.  Copies of reports and studies mentioned in this report are available on r</w:t>
      </w:r>
      <w:r w:rsidR="00B3299A" w:rsidRPr="005548AD">
        <w:rPr>
          <w:rFonts w:ascii="Calibri" w:hAnsi="Calibri" w:cs="Arial"/>
          <w:sz w:val="22"/>
          <w:szCs w:val="22"/>
        </w:rPr>
        <w:t xml:space="preserve">equest from </w:t>
      </w:r>
      <w:r w:rsidR="00AE0D8A">
        <w:rPr>
          <w:rFonts w:ascii="Calibri" w:hAnsi="Calibri" w:cs="Arial"/>
          <w:sz w:val="22"/>
          <w:szCs w:val="22"/>
        </w:rPr>
        <w:t>Stephen Jacobi, Stephen@jacobi.co.nz</w:t>
      </w:r>
      <w:r w:rsidRPr="00AE0D8A">
        <w:rPr>
          <w:rFonts w:ascii="Calibri" w:hAnsi="Calibri" w:cs="Arial"/>
          <w:sz w:val="22"/>
          <w:szCs w:val="22"/>
        </w:rPr>
        <w:t xml:space="preserve">.  </w:t>
      </w:r>
    </w:p>
    <w:p w:rsidR="001F7E05" w:rsidRPr="00EF359E" w:rsidRDefault="001F7E05" w:rsidP="00EF359E">
      <w:pPr>
        <w:rPr>
          <w:rFonts w:ascii="Calibri" w:hAnsi="Calibri" w:cs="Arial"/>
          <w:sz w:val="22"/>
          <w:szCs w:val="22"/>
        </w:rPr>
      </w:pPr>
    </w:p>
    <w:p w:rsidR="008A6601" w:rsidRDefault="008A6601" w:rsidP="004236DD">
      <w:pPr>
        <w:rPr>
          <w:rFonts w:ascii="Arial" w:hAnsi="Arial" w:cs="Arial"/>
          <w:sz w:val="22"/>
          <w:szCs w:val="22"/>
        </w:rPr>
      </w:pPr>
    </w:p>
    <w:p w:rsidR="004C4DA0" w:rsidRDefault="004C4DA0" w:rsidP="004236DD">
      <w:pPr>
        <w:rPr>
          <w:rFonts w:ascii="Arial" w:hAnsi="Arial" w:cs="Arial"/>
          <w:sz w:val="22"/>
          <w:szCs w:val="22"/>
        </w:rPr>
      </w:pPr>
    </w:p>
    <w:p w:rsidR="001F7E05" w:rsidRPr="003807C6" w:rsidRDefault="001F7E05" w:rsidP="004236DD">
      <w:pPr>
        <w:rPr>
          <w:rFonts w:ascii="Arial" w:hAnsi="Arial" w:cs="Arial"/>
          <w:b/>
          <w:sz w:val="22"/>
          <w:szCs w:val="22"/>
        </w:rPr>
      </w:pPr>
      <w:r w:rsidRPr="003807C6">
        <w:rPr>
          <w:rFonts w:ascii="Arial" w:hAnsi="Arial" w:cs="Arial"/>
          <w:b/>
          <w:sz w:val="22"/>
          <w:szCs w:val="22"/>
        </w:rPr>
        <w:t>ABAC New Zealand</w:t>
      </w:r>
    </w:p>
    <w:p w:rsidR="001F7E05" w:rsidRPr="003807C6" w:rsidRDefault="008B1FE5" w:rsidP="004236DD">
      <w:pPr>
        <w:rPr>
          <w:rFonts w:ascii="Arial" w:hAnsi="Arial" w:cs="Arial"/>
          <w:sz w:val="22"/>
          <w:szCs w:val="22"/>
        </w:rPr>
      </w:pPr>
      <w:r>
        <w:rPr>
          <w:rFonts w:ascii="Arial" w:hAnsi="Arial" w:cs="Arial"/>
          <w:b/>
          <w:sz w:val="22"/>
          <w:szCs w:val="22"/>
        </w:rPr>
        <w:t>February 2015</w:t>
      </w:r>
    </w:p>
    <w:sectPr w:rsidR="001F7E05" w:rsidRPr="003807C6" w:rsidSect="00D26781">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3DE" w:rsidRDefault="00E913DE" w:rsidP="008422CD">
      <w:r>
        <w:separator/>
      </w:r>
    </w:p>
  </w:endnote>
  <w:endnote w:type="continuationSeparator" w:id="0">
    <w:p w:rsidR="00E913DE" w:rsidRDefault="00E913DE" w:rsidP="00842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E5" w:rsidRDefault="00814BE4" w:rsidP="00080368">
    <w:pPr>
      <w:pStyle w:val="Footer"/>
      <w:framePr w:wrap="around" w:vAnchor="text" w:hAnchor="margin" w:xAlign="right" w:y="1"/>
      <w:rPr>
        <w:rStyle w:val="PageNumber"/>
      </w:rPr>
    </w:pPr>
    <w:r>
      <w:rPr>
        <w:rStyle w:val="PageNumber"/>
      </w:rPr>
      <w:fldChar w:fldCharType="begin"/>
    </w:r>
    <w:r w:rsidR="008B1FE5">
      <w:rPr>
        <w:rStyle w:val="PageNumber"/>
      </w:rPr>
      <w:instrText xml:space="preserve">PAGE  </w:instrText>
    </w:r>
    <w:r>
      <w:rPr>
        <w:rStyle w:val="PageNumber"/>
      </w:rPr>
      <w:fldChar w:fldCharType="end"/>
    </w:r>
  </w:p>
  <w:p w:rsidR="008B1FE5" w:rsidRDefault="008B1FE5" w:rsidP="00CC3E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E5" w:rsidRDefault="00814BE4" w:rsidP="00080368">
    <w:pPr>
      <w:pStyle w:val="Footer"/>
      <w:framePr w:wrap="around" w:vAnchor="text" w:hAnchor="margin" w:xAlign="right" w:y="1"/>
      <w:rPr>
        <w:rStyle w:val="PageNumber"/>
      </w:rPr>
    </w:pPr>
    <w:r>
      <w:rPr>
        <w:rStyle w:val="PageNumber"/>
      </w:rPr>
      <w:fldChar w:fldCharType="begin"/>
    </w:r>
    <w:r w:rsidR="008B1FE5">
      <w:rPr>
        <w:rStyle w:val="PageNumber"/>
      </w:rPr>
      <w:instrText xml:space="preserve">PAGE  </w:instrText>
    </w:r>
    <w:r>
      <w:rPr>
        <w:rStyle w:val="PageNumber"/>
      </w:rPr>
      <w:fldChar w:fldCharType="separate"/>
    </w:r>
    <w:r w:rsidR="003E66E5">
      <w:rPr>
        <w:rStyle w:val="PageNumber"/>
        <w:noProof/>
      </w:rPr>
      <w:t>1</w:t>
    </w:r>
    <w:r>
      <w:rPr>
        <w:rStyle w:val="PageNumber"/>
      </w:rPr>
      <w:fldChar w:fldCharType="end"/>
    </w:r>
  </w:p>
  <w:p w:rsidR="008B1FE5" w:rsidRDefault="008B1FE5" w:rsidP="00CC3E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3DE" w:rsidRDefault="00E913DE" w:rsidP="008422CD">
      <w:r>
        <w:separator/>
      </w:r>
    </w:p>
  </w:footnote>
  <w:footnote w:type="continuationSeparator" w:id="0">
    <w:p w:rsidR="00E913DE" w:rsidRDefault="00E913DE" w:rsidP="00842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00C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5A88"/>
    <w:multiLevelType w:val="hybridMultilevel"/>
    <w:tmpl w:val="C7A46C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6DC6442"/>
    <w:multiLevelType w:val="hybridMultilevel"/>
    <w:tmpl w:val="237CD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36A4C"/>
    <w:multiLevelType w:val="hybridMultilevel"/>
    <w:tmpl w:val="779E6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6632D"/>
    <w:multiLevelType w:val="hybridMultilevel"/>
    <w:tmpl w:val="16982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925A7"/>
    <w:multiLevelType w:val="hybridMultilevel"/>
    <w:tmpl w:val="75663A7C"/>
    <w:lvl w:ilvl="0" w:tplc="1409000F">
      <w:start w:val="1"/>
      <w:numFmt w:val="decimal"/>
      <w:lvlText w:val="%1."/>
      <w:lvlJc w:val="left"/>
      <w:pPr>
        <w:ind w:left="1131" w:hanging="360"/>
      </w:pPr>
    </w:lvl>
    <w:lvl w:ilvl="1" w:tplc="14090019" w:tentative="1">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6">
    <w:nsid w:val="21B24FB7"/>
    <w:multiLevelType w:val="hybridMultilevel"/>
    <w:tmpl w:val="FF6C6D1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7">
    <w:nsid w:val="2A9D770E"/>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8">
    <w:nsid w:val="300441CC"/>
    <w:multiLevelType w:val="hybridMultilevel"/>
    <w:tmpl w:val="B352C55C"/>
    <w:lvl w:ilvl="0" w:tplc="A0382C36">
      <w:start w:val="1"/>
      <w:numFmt w:val="decimal"/>
      <w:lvlText w:val="%1."/>
      <w:lvlJc w:val="left"/>
      <w:pPr>
        <w:ind w:left="360" w:hanging="360"/>
      </w:pPr>
      <w:rPr>
        <w:b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342957A7"/>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0">
    <w:nsid w:val="483316AB"/>
    <w:multiLevelType w:val="hybridMultilevel"/>
    <w:tmpl w:val="C71E7962"/>
    <w:lvl w:ilvl="0" w:tplc="0409000F">
      <w:start w:val="1"/>
      <w:numFmt w:val="decimal"/>
      <w:lvlText w:val="%1."/>
      <w:lvlJc w:val="left"/>
      <w:pPr>
        <w:ind w:left="771"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C970099"/>
    <w:multiLevelType w:val="hybridMultilevel"/>
    <w:tmpl w:val="98BAAE0A"/>
    <w:lvl w:ilvl="0" w:tplc="4B123FE2">
      <w:start w:val="1"/>
      <w:numFmt w:val="decimal"/>
      <w:lvlText w:val="%1."/>
      <w:lvlJc w:val="left"/>
      <w:pPr>
        <w:ind w:left="1131" w:hanging="360"/>
      </w:pPr>
      <w:rPr>
        <w:b w:val="0"/>
        <w:i w:val="0"/>
      </w:r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2">
    <w:nsid w:val="4E205D22"/>
    <w:multiLevelType w:val="hybridMultilevel"/>
    <w:tmpl w:val="BC30EF1C"/>
    <w:lvl w:ilvl="0" w:tplc="E4BCB5D2">
      <w:start w:val="4"/>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41C59"/>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4">
    <w:nsid w:val="68CD53DC"/>
    <w:multiLevelType w:val="hybridMultilevel"/>
    <w:tmpl w:val="E1B2E9C0"/>
    <w:lvl w:ilvl="0" w:tplc="0409000F">
      <w:start w:val="1"/>
      <w:numFmt w:val="decimal"/>
      <w:lvlText w:val="%1."/>
      <w:lvlJc w:val="left"/>
      <w:pPr>
        <w:ind w:left="771"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6C1D5A05"/>
    <w:multiLevelType w:val="hybridMultilevel"/>
    <w:tmpl w:val="8DE4C616"/>
    <w:lvl w:ilvl="0" w:tplc="0409000F">
      <w:start w:val="1"/>
      <w:numFmt w:val="decimal"/>
      <w:lvlText w:val="%1."/>
      <w:lvlJc w:val="left"/>
      <w:pPr>
        <w:ind w:left="771"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F5F6D26"/>
    <w:multiLevelType w:val="hybridMultilevel"/>
    <w:tmpl w:val="47A6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3006FB"/>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8">
    <w:nsid w:val="7D4A4D1C"/>
    <w:multiLevelType w:val="hybridMultilevel"/>
    <w:tmpl w:val="C0A897F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num w:numId="1">
    <w:abstractNumId w:val="18"/>
  </w:num>
  <w:num w:numId="2">
    <w:abstractNumId w:val="12"/>
  </w:num>
  <w:num w:numId="3">
    <w:abstractNumId w:val="3"/>
  </w:num>
  <w:num w:numId="4">
    <w:abstractNumId w:val="2"/>
  </w:num>
  <w:num w:numId="5">
    <w:abstractNumId w:val="16"/>
  </w:num>
  <w:num w:numId="6">
    <w:abstractNumId w:val="8"/>
  </w:num>
  <w:num w:numId="7">
    <w:abstractNumId w:val="11"/>
  </w:num>
  <w:num w:numId="8">
    <w:abstractNumId w:val="15"/>
  </w:num>
  <w:num w:numId="9">
    <w:abstractNumId w:val="14"/>
  </w:num>
  <w:num w:numId="10">
    <w:abstractNumId w:val="10"/>
  </w:num>
  <w:num w:numId="11">
    <w:abstractNumId w:val="1"/>
  </w:num>
  <w:num w:numId="12">
    <w:abstractNumId w:val="0"/>
  </w:num>
  <w:num w:numId="13">
    <w:abstractNumId w:val="5"/>
  </w:num>
  <w:num w:numId="14">
    <w:abstractNumId w:val="17"/>
  </w:num>
  <w:num w:numId="15">
    <w:abstractNumId w:val="9"/>
  </w:num>
  <w:num w:numId="16">
    <w:abstractNumId w:val="13"/>
  </w:num>
  <w:num w:numId="17">
    <w:abstractNumId w:val="7"/>
  </w:num>
  <w:num w:numId="18">
    <w:abstractNumId w:val="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236DD"/>
    <w:rsid w:val="000333A2"/>
    <w:rsid w:val="000333D3"/>
    <w:rsid w:val="00036BBF"/>
    <w:rsid w:val="00060B8C"/>
    <w:rsid w:val="000668C9"/>
    <w:rsid w:val="00074BF7"/>
    <w:rsid w:val="00080368"/>
    <w:rsid w:val="00080F08"/>
    <w:rsid w:val="000816FB"/>
    <w:rsid w:val="00090428"/>
    <w:rsid w:val="000A0054"/>
    <w:rsid w:val="000B326D"/>
    <w:rsid w:val="000C1862"/>
    <w:rsid w:val="000D3A4D"/>
    <w:rsid w:val="000D63DF"/>
    <w:rsid w:val="000E770F"/>
    <w:rsid w:val="000F5413"/>
    <w:rsid w:val="00111729"/>
    <w:rsid w:val="001216D0"/>
    <w:rsid w:val="00133BDE"/>
    <w:rsid w:val="001373AA"/>
    <w:rsid w:val="00140E7A"/>
    <w:rsid w:val="00152371"/>
    <w:rsid w:val="001569C8"/>
    <w:rsid w:val="00162DE0"/>
    <w:rsid w:val="001839AE"/>
    <w:rsid w:val="00183DF5"/>
    <w:rsid w:val="001848CE"/>
    <w:rsid w:val="001A11BB"/>
    <w:rsid w:val="001C0166"/>
    <w:rsid w:val="001C2A84"/>
    <w:rsid w:val="001E260A"/>
    <w:rsid w:val="001F3ABB"/>
    <w:rsid w:val="001F7E05"/>
    <w:rsid w:val="00202867"/>
    <w:rsid w:val="002052FB"/>
    <w:rsid w:val="00211D07"/>
    <w:rsid w:val="0021312F"/>
    <w:rsid w:val="00254537"/>
    <w:rsid w:val="002632E4"/>
    <w:rsid w:val="002711BA"/>
    <w:rsid w:val="002713E2"/>
    <w:rsid w:val="00272F99"/>
    <w:rsid w:val="00286AA5"/>
    <w:rsid w:val="002A0E09"/>
    <w:rsid w:val="002A3D11"/>
    <w:rsid w:val="002B0BE1"/>
    <w:rsid w:val="002B4AE2"/>
    <w:rsid w:val="002C25DB"/>
    <w:rsid w:val="002C74A7"/>
    <w:rsid w:val="002D4CE1"/>
    <w:rsid w:val="002D681B"/>
    <w:rsid w:val="002E146B"/>
    <w:rsid w:val="002E7C15"/>
    <w:rsid w:val="002E7C18"/>
    <w:rsid w:val="00341E12"/>
    <w:rsid w:val="003605CB"/>
    <w:rsid w:val="00364C5A"/>
    <w:rsid w:val="00365D35"/>
    <w:rsid w:val="003807C6"/>
    <w:rsid w:val="003811D3"/>
    <w:rsid w:val="0039303D"/>
    <w:rsid w:val="003E350B"/>
    <w:rsid w:val="003E66E5"/>
    <w:rsid w:val="003E7E4E"/>
    <w:rsid w:val="003F7AB1"/>
    <w:rsid w:val="004155C1"/>
    <w:rsid w:val="004236DD"/>
    <w:rsid w:val="00424D7C"/>
    <w:rsid w:val="00464696"/>
    <w:rsid w:val="00467E80"/>
    <w:rsid w:val="00493AE7"/>
    <w:rsid w:val="004969B8"/>
    <w:rsid w:val="004A05CD"/>
    <w:rsid w:val="004B0457"/>
    <w:rsid w:val="004B4637"/>
    <w:rsid w:val="004C4DA0"/>
    <w:rsid w:val="004D4863"/>
    <w:rsid w:val="004D6DB9"/>
    <w:rsid w:val="00506AFB"/>
    <w:rsid w:val="005344CF"/>
    <w:rsid w:val="00540C78"/>
    <w:rsid w:val="00542531"/>
    <w:rsid w:val="005444D7"/>
    <w:rsid w:val="005548AD"/>
    <w:rsid w:val="00570063"/>
    <w:rsid w:val="00573273"/>
    <w:rsid w:val="00592A36"/>
    <w:rsid w:val="005A1093"/>
    <w:rsid w:val="005F0637"/>
    <w:rsid w:val="005F1501"/>
    <w:rsid w:val="005F432E"/>
    <w:rsid w:val="005F5DAC"/>
    <w:rsid w:val="00612D50"/>
    <w:rsid w:val="006150EF"/>
    <w:rsid w:val="00622AD4"/>
    <w:rsid w:val="006405A7"/>
    <w:rsid w:val="00673526"/>
    <w:rsid w:val="0068217C"/>
    <w:rsid w:val="0069235F"/>
    <w:rsid w:val="00695F1D"/>
    <w:rsid w:val="006A4CCF"/>
    <w:rsid w:val="006E3581"/>
    <w:rsid w:val="006F3ED6"/>
    <w:rsid w:val="006F6F50"/>
    <w:rsid w:val="00702EFD"/>
    <w:rsid w:val="007159AE"/>
    <w:rsid w:val="00743F34"/>
    <w:rsid w:val="00750562"/>
    <w:rsid w:val="00771A99"/>
    <w:rsid w:val="0078598F"/>
    <w:rsid w:val="00793F9F"/>
    <w:rsid w:val="00795862"/>
    <w:rsid w:val="007B6BEE"/>
    <w:rsid w:val="007D38B8"/>
    <w:rsid w:val="007F1F3B"/>
    <w:rsid w:val="00814BE4"/>
    <w:rsid w:val="00820132"/>
    <w:rsid w:val="008235D0"/>
    <w:rsid w:val="0082532A"/>
    <w:rsid w:val="0083095A"/>
    <w:rsid w:val="008422CD"/>
    <w:rsid w:val="00847C24"/>
    <w:rsid w:val="008508BD"/>
    <w:rsid w:val="00853663"/>
    <w:rsid w:val="00860266"/>
    <w:rsid w:val="00884AB7"/>
    <w:rsid w:val="008A6601"/>
    <w:rsid w:val="008B1FE5"/>
    <w:rsid w:val="008C4A66"/>
    <w:rsid w:val="008D04D6"/>
    <w:rsid w:val="008F1EF7"/>
    <w:rsid w:val="0091301B"/>
    <w:rsid w:val="00923639"/>
    <w:rsid w:val="009348DE"/>
    <w:rsid w:val="00940DBE"/>
    <w:rsid w:val="009A082D"/>
    <w:rsid w:val="009A208E"/>
    <w:rsid w:val="009A57BF"/>
    <w:rsid w:val="009B4821"/>
    <w:rsid w:val="009E5C9D"/>
    <w:rsid w:val="00A149FD"/>
    <w:rsid w:val="00A303CA"/>
    <w:rsid w:val="00A32C12"/>
    <w:rsid w:val="00A33D40"/>
    <w:rsid w:val="00A371B4"/>
    <w:rsid w:val="00A63BCD"/>
    <w:rsid w:val="00A66514"/>
    <w:rsid w:val="00A723CA"/>
    <w:rsid w:val="00A72981"/>
    <w:rsid w:val="00A92CE0"/>
    <w:rsid w:val="00A95C79"/>
    <w:rsid w:val="00AA15FB"/>
    <w:rsid w:val="00AC4F45"/>
    <w:rsid w:val="00AD52C8"/>
    <w:rsid w:val="00AE0D8A"/>
    <w:rsid w:val="00B05547"/>
    <w:rsid w:val="00B25BD0"/>
    <w:rsid w:val="00B3299A"/>
    <w:rsid w:val="00B5477A"/>
    <w:rsid w:val="00B6267C"/>
    <w:rsid w:val="00B859FA"/>
    <w:rsid w:val="00B933D9"/>
    <w:rsid w:val="00BA0F23"/>
    <w:rsid w:val="00BA1BC5"/>
    <w:rsid w:val="00BA33E5"/>
    <w:rsid w:val="00BA3AEC"/>
    <w:rsid w:val="00BC424B"/>
    <w:rsid w:val="00BE7372"/>
    <w:rsid w:val="00C070E5"/>
    <w:rsid w:val="00C10D9C"/>
    <w:rsid w:val="00C15B6B"/>
    <w:rsid w:val="00C30280"/>
    <w:rsid w:val="00C358E3"/>
    <w:rsid w:val="00C56779"/>
    <w:rsid w:val="00C92B76"/>
    <w:rsid w:val="00C96DEA"/>
    <w:rsid w:val="00CA242D"/>
    <w:rsid w:val="00CA2525"/>
    <w:rsid w:val="00CB4ED0"/>
    <w:rsid w:val="00CC197C"/>
    <w:rsid w:val="00CC2FC1"/>
    <w:rsid w:val="00CC3E49"/>
    <w:rsid w:val="00CE15B5"/>
    <w:rsid w:val="00CF084E"/>
    <w:rsid w:val="00D10A20"/>
    <w:rsid w:val="00D10DFD"/>
    <w:rsid w:val="00D134CE"/>
    <w:rsid w:val="00D26781"/>
    <w:rsid w:val="00D275BE"/>
    <w:rsid w:val="00D53540"/>
    <w:rsid w:val="00D56A31"/>
    <w:rsid w:val="00D7076F"/>
    <w:rsid w:val="00D74ED1"/>
    <w:rsid w:val="00D7504C"/>
    <w:rsid w:val="00D7535B"/>
    <w:rsid w:val="00D81642"/>
    <w:rsid w:val="00DA4B02"/>
    <w:rsid w:val="00E03270"/>
    <w:rsid w:val="00E061F1"/>
    <w:rsid w:val="00E42709"/>
    <w:rsid w:val="00E4297D"/>
    <w:rsid w:val="00E7192D"/>
    <w:rsid w:val="00E73000"/>
    <w:rsid w:val="00E7459C"/>
    <w:rsid w:val="00E90BA6"/>
    <w:rsid w:val="00E913DE"/>
    <w:rsid w:val="00EC6172"/>
    <w:rsid w:val="00EF359E"/>
    <w:rsid w:val="00EF5F2E"/>
    <w:rsid w:val="00F07AD2"/>
    <w:rsid w:val="00F14432"/>
    <w:rsid w:val="00F15FA4"/>
    <w:rsid w:val="00F1702B"/>
    <w:rsid w:val="00F40591"/>
    <w:rsid w:val="00F60554"/>
    <w:rsid w:val="00F66A85"/>
    <w:rsid w:val="00F8097A"/>
    <w:rsid w:val="00F9412B"/>
    <w:rsid w:val="00F95FDD"/>
    <w:rsid w:val="00FA0E93"/>
    <w:rsid w:val="00FA1AA9"/>
    <w:rsid w:val="00FB0E96"/>
    <w:rsid w:val="00FB4F61"/>
    <w:rsid w:val="00FD1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2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22CD"/>
    <w:rPr>
      <w:lang/>
    </w:rPr>
  </w:style>
  <w:style w:type="character" w:customStyle="1" w:styleId="FootnoteTextChar">
    <w:name w:val="Footnote Text Char"/>
    <w:link w:val="FootnoteText"/>
    <w:uiPriority w:val="99"/>
    <w:rsid w:val="008422CD"/>
    <w:rPr>
      <w:sz w:val="24"/>
      <w:szCs w:val="24"/>
      <w:lang w:val="en-US"/>
    </w:rPr>
  </w:style>
  <w:style w:type="character" w:styleId="FootnoteReference">
    <w:name w:val="footnote reference"/>
    <w:uiPriority w:val="99"/>
    <w:unhideWhenUsed/>
    <w:rsid w:val="008422CD"/>
    <w:rPr>
      <w:vertAlign w:val="superscript"/>
    </w:rPr>
  </w:style>
  <w:style w:type="paragraph" w:styleId="Footer">
    <w:name w:val="footer"/>
    <w:basedOn w:val="Normal"/>
    <w:link w:val="FooterChar"/>
    <w:uiPriority w:val="99"/>
    <w:unhideWhenUsed/>
    <w:rsid w:val="00CC3E49"/>
    <w:pPr>
      <w:tabs>
        <w:tab w:val="center" w:pos="4320"/>
        <w:tab w:val="right" w:pos="8640"/>
      </w:tabs>
    </w:pPr>
    <w:rPr>
      <w:lang/>
    </w:rPr>
  </w:style>
  <w:style w:type="character" w:customStyle="1" w:styleId="FooterChar">
    <w:name w:val="Footer Char"/>
    <w:link w:val="Footer"/>
    <w:uiPriority w:val="99"/>
    <w:rsid w:val="00CC3E49"/>
    <w:rPr>
      <w:sz w:val="24"/>
      <w:szCs w:val="24"/>
      <w:lang w:val="en-US"/>
    </w:rPr>
  </w:style>
  <w:style w:type="character" w:styleId="PageNumber">
    <w:name w:val="page number"/>
    <w:basedOn w:val="DefaultParagraphFont"/>
    <w:uiPriority w:val="99"/>
    <w:semiHidden/>
    <w:unhideWhenUsed/>
    <w:rsid w:val="00CC3E49"/>
  </w:style>
  <w:style w:type="character" w:styleId="Hyperlink">
    <w:name w:val="Hyperlink"/>
    <w:uiPriority w:val="99"/>
    <w:unhideWhenUsed/>
    <w:rsid w:val="001F7E05"/>
    <w:rPr>
      <w:color w:val="0000FF"/>
      <w:u w:val="single"/>
    </w:rPr>
  </w:style>
  <w:style w:type="character" w:styleId="CommentReference">
    <w:name w:val="annotation reference"/>
    <w:uiPriority w:val="99"/>
    <w:semiHidden/>
    <w:unhideWhenUsed/>
    <w:rsid w:val="000B326D"/>
    <w:rPr>
      <w:sz w:val="16"/>
      <w:szCs w:val="16"/>
    </w:rPr>
  </w:style>
  <w:style w:type="paragraph" w:styleId="CommentText">
    <w:name w:val="annotation text"/>
    <w:basedOn w:val="Normal"/>
    <w:link w:val="CommentTextChar"/>
    <w:uiPriority w:val="99"/>
    <w:semiHidden/>
    <w:unhideWhenUsed/>
    <w:rsid w:val="000B326D"/>
    <w:rPr>
      <w:sz w:val="20"/>
      <w:szCs w:val="20"/>
      <w:lang/>
    </w:rPr>
  </w:style>
  <w:style w:type="character" w:customStyle="1" w:styleId="CommentTextChar">
    <w:name w:val="Comment Text Char"/>
    <w:link w:val="CommentText"/>
    <w:uiPriority w:val="99"/>
    <w:semiHidden/>
    <w:rsid w:val="000B326D"/>
    <w:rPr>
      <w:lang w:val="en-US"/>
    </w:rPr>
  </w:style>
  <w:style w:type="paragraph" w:styleId="CommentSubject">
    <w:name w:val="annotation subject"/>
    <w:basedOn w:val="CommentText"/>
    <w:next w:val="CommentText"/>
    <w:link w:val="CommentSubjectChar"/>
    <w:uiPriority w:val="99"/>
    <w:semiHidden/>
    <w:unhideWhenUsed/>
    <w:rsid w:val="000B326D"/>
    <w:rPr>
      <w:b/>
      <w:bCs/>
    </w:rPr>
  </w:style>
  <w:style w:type="character" w:customStyle="1" w:styleId="CommentSubjectChar">
    <w:name w:val="Comment Subject Char"/>
    <w:link w:val="CommentSubject"/>
    <w:uiPriority w:val="99"/>
    <w:semiHidden/>
    <w:rsid w:val="000B326D"/>
    <w:rPr>
      <w:b/>
      <w:bCs/>
      <w:lang w:val="en-US"/>
    </w:rPr>
  </w:style>
  <w:style w:type="paragraph" w:styleId="BalloonText">
    <w:name w:val="Balloon Text"/>
    <w:basedOn w:val="Normal"/>
    <w:link w:val="BalloonTextChar"/>
    <w:uiPriority w:val="99"/>
    <w:semiHidden/>
    <w:unhideWhenUsed/>
    <w:rsid w:val="000B326D"/>
    <w:rPr>
      <w:rFonts w:ascii="Tahoma" w:hAnsi="Tahoma"/>
      <w:sz w:val="16"/>
      <w:szCs w:val="16"/>
      <w:lang/>
    </w:rPr>
  </w:style>
  <w:style w:type="character" w:customStyle="1" w:styleId="BalloonTextChar">
    <w:name w:val="Balloon Text Char"/>
    <w:link w:val="BalloonText"/>
    <w:uiPriority w:val="99"/>
    <w:semiHidden/>
    <w:rsid w:val="000B326D"/>
    <w:rPr>
      <w:rFonts w:ascii="Tahoma" w:hAnsi="Tahoma" w:cs="Tahoma"/>
      <w:sz w:val="16"/>
      <w:szCs w:val="16"/>
      <w:lang w:val="en-US"/>
    </w:rPr>
  </w:style>
  <w:style w:type="paragraph" w:customStyle="1" w:styleId="ColorfulList-Accent11">
    <w:name w:val="Colorful List - Accent 11"/>
    <w:basedOn w:val="Normal"/>
    <w:uiPriority w:val="34"/>
    <w:qFormat/>
    <w:rsid w:val="004B4637"/>
    <w:pPr>
      <w:ind w:left="720"/>
    </w:pPr>
  </w:style>
  <w:style w:type="paragraph" w:customStyle="1" w:styleId="Default">
    <w:name w:val="Default"/>
    <w:rsid w:val="00A149FD"/>
    <w:pPr>
      <w:autoSpaceDE w:val="0"/>
      <w:autoSpaceDN w:val="0"/>
      <w:adjustRightInd w:val="0"/>
    </w:pPr>
    <w:rPr>
      <w:rFonts w:ascii="Garamond" w:hAnsi="Garamond" w:cs="Garamond"/>
      <w:color w:val="000000"/>
      <w:sz w:val="24"/>
      <w:szCs w:val="24"/>
      <w:lang w:eastAsia="en-NZ"/>
    </w:rPr>
  </w:style>
  <w:style w:type="paragraph" w:styleId="Header">
    <w:name w:val="header"/>
    <w:basedOn w:val="Normal"/>
    <w:link w:val="HeaderChar"/>
    <w:uiPriority w:val="99"/>
    <w:semiHidden/>
    <w:unhideWhenUsed/>
    <w:rsid w:val="00D26781"/>
    <w:pPr>
      <w:tabs>
        <w:tab w:val="center" w:pos="4513"/>
        <w:tab w:val="right" w:pos="9026"/>
      </w:tabs>
    </w:pPr>
  </w:style>
  <w:style w:type="character" w:customStyle="1" w:styleId="HeaderChar">
    <w:name w:val="Header Char"/>
    <w:link w:val="Header"/>
    <w:uiPriority w:val="99"/>
    <w:semiHidden/>
    <w:rsid w:val="00D26781"/>
    <w:rPr>
      <w:sz w:val="24"/>
      <w:szCs w:val="24"/>
      <w:lang w:val="en-US" w:eastAsia="en-US"/>
    </w:rPr>
  </w:style>
  <w:style w:type="paragraph" w:styleId="ListParagraph">
    <w:name w:val="List Paragraph"/>
    <w:basedOn w:val="Normal"/>
    <w:uiPriority w:val="72"/>
    <w:rsid w:val="003811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2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22CD"/>
    <w:rPr>
      <w:lang w:eastAsia="x-none"/>
    </w:rPr>
  </w:style>
  <w:style w:type="character" w:customStyle="1" w:styleId="FootnoteTextChar">
    <w:name w:val="Footnote Text Char"/>
    <w:link w:val="FootnoteText"/>
    <w:uiPriority w:val="99"/>
    <w:rsid w:val="008422CD"/>
    <w:rPr>
      <w:sz w:val="24"/>
      <w:szCs w:val="24"/>
      <w:lang w:val="en-US"/>
    </w:rPr>
  </w:style>
  <w:style w:type="character" w:styleId="FootnoteReference">
    <w:name w:val="footnote reference"/>
    <w:uiPriority w:val="99"/>
    <w:unhideWhenUsed/>
    <w:rsid w:val="008422CD"/>
    <w:rPr>
      <w:vertAlign w:val="superscript"/>
    </w:rPr>
  </w:style>
  <w:style w:type="paragraph" w:styleId="Footer">
    <w:name w:val="footer"/>
    <w:basedOn w:val="Normal"/>
    <w:link w:val="FooterChar"/>
    <w:uiPriority w:val="99"/>
    <w:unhideWhenUsed/>
    <w:rsid w:val="00CC3E49"/>
    <w:pPr>
      <w:tabs>
        <w:tab w:val="center" w:pos="4320"/>
        <w:tab w:val="right" w:pos="8640"/>
      </w:tabs>
    </w:pPr>
    <w:rPr>
      <w:lang w:eastAsia="x-none"/>
    </w:rPr>
  </w:style>
  <w:style w:type="character" w:customStyle="1" w:styleId="FooterChar">
    <w:name w:val="Footer Char"/>
    <w:link w:val="Footer"/>
    <w:uiPriority w:val="99"/>
    <w:rsid w:val="00CC3E49"/>
    <w:rPr>
      <w:sz w:val="24"/>
      <w:szCs w:val="24"/>
      <w:lang w:val="en-US"/>
    </w:rPr>
  </w:style>
  <w:style w:type="character" w:styleId="PageNumber">
    <w:name w:val="page number"/>
    <w:basedOn w:val="DefaultParagraphFont"/>
    <w:uiPriority w:val="99"/>
    <w:semiHidden/>
    <w:unhideWhenUsed/>
    <w:rsid w:val="00CC3E49"/>
  </w:style>
  <w:style w:type="character" w:styleId="Hyperlink">
    <w:name w:val="Hyperlink"/>
    <w:uiPriority w:val="99"/>
    <w:unhideWhenUsed/>
    <w:rsid w:val="001F7E05"/>
    <w:rPr>
      <w:color w:val="0000FF"/>
      <w:u w:val="single"/>
    </w:rPr>
  </w:style>
  <w:style w:type="character" w:styleId="CommentReference">
    <w:name w:val="annotation reference"/>
    <w:uiPriority w:val="99"/>
    <w:semiHidden/>
    <w:unhideWhenUsed/>
    <w:rsid w:val="000B326D"/>
    <w:rPr>
      <w:sz w:val="16"/>
      <w:szCs w:val="16"/>
    </w:rPr>
  </w:style>
  <w:style w:type="paragraph" w:styleId="CommentText">
    <w:name w:val="annotation text"/>
    <w:basedOn w:val="Normal"/>
    <w:link w:val="CommentTextChar"/>
    <w:uiPriority w:val="99"/>
    <w:semiHidden/>
    <w:unhideWhenUsed/>
    <w:rsid w:val="000B326D"/>
    <w:rPr>
      <w:sz w:val="20"/>
      <w:szCs w:val="20"/>
      <w:lang w:eastAsia="x-none"/>
    </w:rPr>
  </w:style>
  <w:style w:type="character" w:customStyle="1" w:styleId="CommentTextChar">
    <w:name w:val="Comment Text Char"/>
    <w:link w:val="CommentText"/>
    <w:uiPriority w:val="99"/>
    <w:semiHidden/>
    <w:rsid w:val="000B326D"/>
    <w:rPr>
      <w:lang w:val="en-US"/>
    </w:rPr>
  </w:style>
  <w:style w:type="paragraph" w:styleId="CommentSubject">
    <w:name w:val="annotation subject"/>
    <w:basedOn w:val="CommentText"/>
    <w:next w:val="CommentText"/>
    <w:link w:val="CommentSubjectChar"/>
    <w:uiPriority w:val="99"/>
    <w:semiHidden/>
    <w:unhideWhenUsed/>
    <w:rsid w:val="000B326D"/>
    <w:rPr>
      <w:b/>
      <w:bCs/>
    </w:rPr>
  </w:style>
  <w:style w:type="character" w:customStyle="1" w:styleId="CommentSubjectChar">
    <w:name w:val="Comment Subject Char"/>
    <w:link w:val="CommentSubject"/>
    <w:uiPriority w:val="99"/>
    <w:semiHidden/>
    <w:rsid w:val="000B326D"/>
    <w:rPr>
      <w:b/>
      <w:bCs/>
      <w:lang w:val="en-US"/>
    </w:rPr>
  </w:style>
  <w:style w:type="paragraph" w:styleId="BalloonText">
    <w:name w:val="Balloon Text"/>
    <w:basedOn w:val="Normal"/>
    <w:link w:val="BalloonTextChar"/>
    <w:uiPriority w:val="99"/>
    <w:semiHidden/>
    <w:unhideWhenUsed/>
    <w:rsid w:val="000B326D"/>
    <w:rPr>
      <w:rFonts w:ascii="Tahoma" w:hAnsi="Tahoma"/>
      <w:sz w:val="16"/>
      <w:szCs w:val="16"/>
      <w:lang w:eastAsia="x-none"/>
    </w:rPr>
  </w:style>
  <w:style w:type="character" w:customStyle="1" w:styleId="BalloonTextChar">
    <w:name w:val="Balloon Text Char"/>
    <w:link w:val="BalloonText"/>
    <w:uiPriority w:val="99"/>
    <w:semiHidden/>
    <w:rsid w:val="000B326D"/>
    <w:rPr>
      <w:rFonts w:ascii="Tahoma" w:hAnsi="Tahoma" w:cs="Tahoma"/>
      <w:sz w:val="16"/>
      <w:szCs w:val="16"/>
      <w:lang w:val="en-US"/>
    </w:rPr>
  </w:style>
  <w:style w:type="paragraph" w:customStyle="1" w:styleId="ColorfulList-Accent11">
    <w:name w:val="Colorful List - Accent 11"/>
    <w:basedOn w:val="Normal"/>
    <w:uiPriority w:val="34"/>
    <w:qFormat/>
    <w:rsid w:val="004B4637"/>
    <w:pPr>
      <w:ind w:left="720"/>
    </w:pPr>
  </w:style>
  <w:style w:type="paragraph" w:customStyle="1" w:styleId="Default">
    <w:name w:val="Default"/>
    <w:rsid w:val="00A149FD"/>
    <w:pPr>
      <w:autoSpaceDE w:val="0"/>
      <w:autoSpaceDN w:val="0"/>
      <w:adjustRightInd w:val="0"/>
    </w:pPr>
    <w:rPr>
      <w:rFonts w:ascii="Garamond" w:hAnsi="Garamond" w:cs="Garamond"/>
      <w:color w:val="000000"/>
      <w:sz w:val="24"/>
      <w:szCs w:val="24"/>
      <w:lang w:eastAsia="en-NZ"/>
    </w:rPr>
  </w:style>
  <w:style w:type="paragraph" w:styleId="Header">
    <w:name w:val="header"/>
    <w:basedOn w:val="Normal"/>
    <w:link w:val="HeaderChar"/>
    <w:uiPriority w:val="99"/>
    <w:semiHidden/>
    <w:unhideWhenUsed/>
    <w:rsid w:val="00D26781"/>
    <w:pPr>
      <w:tabs>
        <w:tab w:val="center" w:pos="4513"/>
        <w:tab w:val="right" w:pos="9026"/>
      </w:tabs>
    </w:pPr>
  </w:style>
  <w:style w:type="character" w:customStyle="1" w:styleId="HeaderChar">
    <w:name w:val="Header Char"/>
    <w:link w:val="Header"/>
    <w:uiPriority w:val="99"/>
    <w:semiHidden/>
    <w:rsid w:val="00D26781"/>
    <w:rPr>
      <w:sz w:val="24"/>
      <w:szCs w:val="24"/>
      <w:lang w:val="en-US" w:eastAsia="en-US"/>
    </w:rPr>
  </w:style>
  <w:style w:type="paragraph" w:styleId="ListParagraph">
    <w:name w:val="List Paragraph"/>
    <w:basedOn w:val="Normal"/>
    <w:uiPriority w:val="72"/>
    <w:rsid w:val="003811D3"/>
    <w:pPr>
      <w:ind w:left="720"/>
      <w:contextualSpacing/>
    </w:pPr>
  </w:style>
</w:styles>
</file>

<file path=word/webSettings.xml><?xml version="1.0" encoding="utf-8"?>
<w:webSettings xmlns:r="http://schemas.openxmlformats.org/officeDocument/2006/relationships" xmlns:w="http://schemas.openxmlformats.org/wordprocessingml/2006/main">
  <w:divs>
    <w:div w:id="967508418">
      <w:bodyDiv w:val="1"/>
      <w:marLeft w:val="0"/>
      <w:marRight w:val="0"/>
      <w:marTop w:val="0"/>
      <w:marBottom w:val="0"/>
      <w:divBdr>
        <w:top w:val="none" w:sz="0" w:space="0" w:color="auto"/>
        <w:left w:val="none" w:sz="0" w:space="0" w:color="auto"/>
        <w:bottom w:val="none" w:sz="0" w:space="0" w:color="auto"/>
        <w:right w:val="none" w:sz="0" w:space="0" w:color="auto"/>
      </w:divBdr>
    </w:div>
    <w:div w:id="1054163997">
      <w:bodyDiv w:val="1"/>
      <w:marLeft w:val="0"/>
      <w:marRight w:val="0"/>
      <w:marTop w:val="0"/>
      <w:marBottom w:val="0"/>
      <w:divBdr>
        <w:top w:val="none" w:sz="0" w:space="0" w:color="auto"/>
        <w:left w:val="none" w:sz="0" w:space="0" w:color="auto"/>
        <w:bottom w:val="none" w:sz="0" w:space="0" w:color="auto"/>
        <w:right w:val="none" w:sz="0" w:space="0" w:color="auto"/>
      </w:divBdr>
    </w:div>
    <w:div w:id="1336617489">
      <w:bodyDiv w:val="1"/>
      <w:marLeft w:val="0"/>
      <w:marRight w:val="0"/>
      <w:marTop w:val="0"/>
      <w:marBottom w:val="0"/>
      <w:divBdr>
        <w:top w:val="none" w:sz="0" w:space="0" w:color="auto"/>
        <w:left w:val="none" w:sz="0" w:space="0" w:color="auto"/>
        <w:bottom w:val="none" w:sz="0" w:space="0" w:color="auto"/>
        <w:right w:val="none" w:sz="0" w:space="0" w:color="auto"/>
      </w:divBdr>
    </w:div>
    <w:div w:id="1763211635">
      <w:bodyDiv w:val="1"/>
      <w:marLeft w:val="0"/>
      <w:marRight w:val="0"/>
      <w:marTop w:val="0"/>
      <w:marBottom w:val="0"/>
      <w:divBdr>
        <w:top w:val="none" w:sz="0" w:space="0" w:color="auto"/>
        <w:left w:val="none" w:sz="0" w:space="0" w:color="auto"/>
        <w:bottom w:val="none" w:sz="0" w:space="0" w:color="auto"/>
        <w:right w:val="none" w:sz="0" w:space="0" w:color="auto"/>
      </w:divBdr>
    </w:div>
    <w:div w:id="186909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baconline.org" TargetMode="External"/><Relationship Id="rId4" Type="http://schemas.openxmlformats.org/officeDocument/2006/relationships/settings" Target="settings.xml"/><Relationship Id="rId9" Type="http://schemas.openxmlformats.org/officeDocument/2006/relationships/hyperlink" Target="http://www.nzibf.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78BAC-AA58-4C5F-B54E-705C78CB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Links>
    <vt:vector size="12" baseType="variant">
      <vt:variant>
        <vt:i4>1703995</vt:i4>
      </vt:variant>
      <vt:variant>
        <vt:i4>3</vt:i4>
      </vt:variant>
      <vt:variant>
        <vt:i4>0</vt:i4>
      </vt:variant>
      <vt:variant>
        <vt:i4>5</vt:i4>
      </vt:variant>
      <vt:variant>
        <vt:lpwstr>http://www.abaconline.org</vt:lpwstr>
      </vt:variant>
      <vt:variant>
        <vt:lpwstr/>
      </vt:variant>
      <vt:variant>
        <vt:i4>8192103</vt:i4>
      </vt:variant>
      <vt:variant>
        <vt:i4>0</vt:i4>
      </vt:variant>
      <vt:variant>
        <vt:i4>0</vt:i4>
      </vt:variant>
      <vt:variant>
        <vt:i4>5</vt:i4>
      </vt:variant>
      <vt:variant>
        <vt:lpwstr>http://www.nzibf.co.nz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Jacobi</dc:creator>
  <cp:lastModifiedBy>Margaret</cp:lastModifiedBy>
  <cp:revision>2</cp:revision>
  <dcterms:created xsi:type="dcterms:W3CDTF">2015-02-12T08:27:00Z</dcterms:created>
  <dcterms:modified xsi:type="dcterms:W3CDTF">2015-02-12T08:27:00Z</dcterms:modified>
</cp:coreProperties>
</file>